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06" w:type="pct"/>
        <w:tblInd w:w="-348" w:type="dxa"/>
        <w:tblCellMar>
          <w:left w:w="0" w:type="dxa"/>
          <w:right w:w="0" w:type="dxa"/>
        </w:tblCellMar>
        <w:tblLook w:val="04A0" w:firstRow="1" w:lastRow="0" w:firstColumn="1" w:lastColumn="0" w:noHBand="0" w:noVBand="1"/>
      </w:tblPr>
      <w:tblGrid>
        <w:gridCol w:w="1777"/>
        <w:gridCol w:w="340"/>
        <w:gridCol w:w="2099"/>
        <w:gridCol w:w="241"/>
        <w:gridCol w:w="2069"/>
        <w:gridCol w:w="3214"/>
      </w:tblGrid>
      <w:tr w:rsidR="00044829" w:rsidTr="00AA31BD">
        <w:tc>
          <w:tcPr>
            <w:tcW w:w="1777" w:type="dxa"/>
            <w:vAlign w:val="center"/>
          </w:tcPr>
          <w:p w:rsidR="00044829" w:rsidRDefault="00044829" w:rsidP="00AA31BD">
            <w:pPr>
              <w:rPr>
                <w:noProof/>
                <w:sz w:val="2"/>
                <w:lang w:val="en-US"/>
              </w:rPr>
            </w:pPr>
          </w:p>
        </w:tc>
        <w:tc>
          <w:tcPr>
            <w:tcW w:w="340" w:type="dxa"/>
            <w:vAlign w:val="center"/>
          </w:tcPr>
          <w:p w:rsidR="00044829" w:rsidRDefault="00044829">
            <w:pPr>
              <w:rPr>
                <w:noProof/>
                <w:sz w:val="2"/>
                <w:lang w:val="en-US"/>
              </w:rPr>
            </w:pPr>
          </w:p>
        </w:tc>
        <w:tc>
          <w:tcPr>
            <w:tcW w:w="2099" w:type="dxa"/>
            <w:vAlign w:val="center"/>
          </w:tcPr>
          <w:p w:rsidR="00044829" w:rsidRDefault="00044829">
            <w:pPr>
              <w:rPr>
                <w:noProof/>
                <w:sz w:val="2"/>
                <w:lang w:val="en-US"/>
              </w:rPr>
            </w:pPr>
          </w:p>
        </w:tc>
        <w:tc>
          <w:tcPr>
            <w:tcW w:w="241" w:type="dxa"/>
            <w:vAlign w:val="center"/>
          </w:tcPr>
          <w:p w:rsidR="00044829" w:rsidRDefault="00044829">
            <w:pPr>
              <w:rPr>
                <w:noProof/>
                <w:sz w:val="2"/>
                <w:lang w:val="en-US"/>
              </w:rPr>
            </w:pPr>
          </w:p>
        </w:tc>
        <w:tc>
          <w:tcPr>
            <w:tcW w:w="2069" w:type="dxa"/>
            <w:vAlign w:val="center"/>
          </w:tcPr>
          <w:p w:rsidR="00044829" w:rsidRDefault="00044829">
            <w:pPr>
              <w:rPr>
                <w:noProof/>
                <w:sz w:val="2"/>
                <w:lang w:val="en-US"/>
              </w:rPr>
            </w:pPr>
          </w:p>
        </w:tc>
        <w:tc>
          <w:tcPr>
            <w:tcW w:w="3214" w:type="dxa"/>
            <w:vAlign w:val="center"/>
          </w:tcPr>
          <w:p w:rsidR="00044829" w:rsidRDefault="00044829">
            <w:pPr>
              <w:rPr>
                <w:noProof/>
                <w:sz w:val="2"/>
                <w:lang w:val="en-US"/>
              </w:rPr>
            </w:pPr>
          </w:p>
        </w:tc>
      </w:tr>
    </w:tbl>
    <w:p w:rsidR="005627EB" w:rsidRDefault="005627EB" w:rsidP="00053725">
      <w:pPr>
        <w:ind w:firstLine="708"/>
        <w:jc w:val="both"/>
        <w:rPr>
          <w:noProof/>
          <w:sz w:val="28"/>
          <w:szCs w:val="24"/>
        </w:rPr>
      </w:pPr>
    </w:p>
    <w:p w:rsidR="004466DD" w:rsidRDefault="004466DD" w:rsidP="005627EB">
      <w:pPr>
        <w:ind w:firstLine="709"/>
        <w:jc w:val="both"/>
        <w:rPr>
          <w:sz w:val="28"/>
          <w:szCs w:val="28"/>
        </w:rPr>
      </w:pPr>
    </w:p>
    <w:p w:rsidR="004466DD" w:rsidRPr="004466DD" w:rsidRDefault="004466DD" w:rsidP="004466DD">
      <w:pPr>
        <w:jc w:val="center"/>
        <w:rPr>
          <w:b/>
          <w:bCs/>
          <w:sz w:val="28"/>
          <w:szCs w:val="28"/>
        </w:rPr>
      </w:pPr>
      <w:r w:rsidRPr="004466DD">
        <w:rPr>
          <w:b/>
          <w:bCs/>
          <w:sz w:val="28"/>
          <w:szCs w:val="28"/>
        </w:rPr>
        <w:t>Информация</w:t>
      </w:r>
    </w:p>
    <w:p w:rsidR="004466DD" w:rsidRPr="004466DD" w:rsidRDefault="004466DD" w:rsidP="004466DD">
      <w:pPr>
        <w:jc w:val="center"/>
        <w:rPr>
          <w:b/>
          <w:bCs/>
          <w:sz w:val="28"/>
          <w:szCs w:val="28"/>
        </w:rPr>
      </w:pPr>
      <w:r w:rsidRPr="004466DD">
        <w:rPr>
          <w:b/>
          <w:bCs/>
          <w:sz w:val="28"/>
          <w:szCs w:val="28"/>
        </w:rPr>
        <w:t>о развитии технической направленности</w:t>
      </w:r>
    </w:p>
    <w:p w:rsidR="004466DD" w:rsidRPr="004466DD" w:rsidRDefault="004466DD" w:rsidP="004466DD">
      <w:pPr>
        <w:jc w:val="center"/>
        <w:rPr>
          <w:b/>
          <w:bCs/>
          <w:sz w:val="28"/>
          <w:szCs w:val="28"/>
        </w:rPr>
      </w:pPr>
      <w:r w:rsidRPr="004466DD">
        <w:rPr>
          <w:b/>
          <w:bCs/>
          <w:sz w:val="28"/>
          <w:szCs w:val="28"/>
        </w:rPr>
        <w:t>в системе дополнительного образования в 2018-2019 учебном году</w:t>
      </w:r>
    </w:p>
    <w:p w:rsidR="004466DD" w:rsidRDefault="004466DD" w:rsidP="005627EB">
      <w:pPr>
        <w:ind w:firstLine="709"/>
        <w:jc w:val="both"/>
        <w:rPr>
          <w:sz w:val="28"/>
          <w:szCs w:val="28"/>
        </w:rPr>
      </w:pPr>
    </w:p>
    <w:p w:rsidR="005627EB" w:rsidRDefault="005627EB" w:rsidP="005627EB">
      <w:pPr>
        <w:ind w:firstLine="709"/>
        <w:jc w:val="both"/>
        <w:rPr>
          <w:sz w:val="28"/>
          <w:szCs w:val="28"/>
        </w:rPr>
      </w:pPr>
      <w:bookmarkStart w:id="0" w:name="_GoBack"/>
      <w:bookmarkEnd w:id="0"/>
      <w:r>
        <w:rPr>
          <w:sz w:val="28"/>
          <w:szCs w:val="28"/>
        </w:rPr>
        <w:t xml:space="preserve">В Ульяновской области в системе </w:t>
      </w:r>
      <w:r w:rsidR="00752527">
        <w:rPr>
          <w:sz w:val="28"/>
          <w:szCs w:val="28"/>
        </w:rPr>
        <w:t>дополнительного образования</w:t>
      </w:r>
      <w:r w:rsidR="00AA31BD">
        <w:rPr>
          <w:sz w:val="28"/>
          <w:szCs w:val="28"/>
        </w:rPr>
        <w:t xml:space="preserve"> реализуется 650 дополнительных общеразвивающих программ по технической и естественнонаучной направленности, из них</w:t>
      </w:r>
      <w:r w:rsidR="00752527">
        <w:rPr>
          <w:sz w:val="28"/>
          <w:szCs w:val="28"/>
        </w:rPr>
        <w:t xml:space="preserve"> </w:t>
      </w:r>
      <w:r w:rsidR="009561BA">
        <w:rPr>
          <w:sz w:val="28"/>
          <w:szCs w:val="28"/>
        </w:rPr>
        <w:t>п</w:t>
      </w:r>
      <w:r w:rsidRPr="00D45469">
        <w:rPr>
          <w:sz w:val="28"/>
          <w:szCs w:val="28"/>
        </w:rPr>
        <w:t>о технической направленности</w:t>
      </w:r>
      <w:r w:rsidR="00AA31BD">
        <w:rPr>
          <w:sz w:val="28"/>
          <w:szCs w:val="28"/>
        </w:rPr>
        <w:t xml:space="preserve"> 354 программ по которым </w:t>
      </w:r>
      <w:r w:rsidRPr="00D45469">
        <w:rPr>
          <w:sz w:val="28"/>
          <w:szCs w:val="28"/>
        </w:rPr>
        <w:t xml:space="preserve"> обучается </w:t>
      </w:r>
      <w:r w:rsidR="00804E1D">
        <w:rPr>
          <w:sz w:val="28"/>
          <w:szCs w:val="28"/>
        </w:rPr>
        <w:t>9024</w:t>
      </w:r>
      <w:r w:rsidRPr="00D45469">
        <w:rPr>
          <w:sz w:val="28"/>
          <w:szCs w:val="28"/>
        </w:rPr>
        <w:t xml:space="preserve"> человек или 5,</w:t>
      </w:r>
      <w:r w:rsidR="00804E1D">
        <w:rPr>
          <w:sz w:val="28"/>
          <w:szCs w:val="28"/>
        </w:rPr>
        <w:t>8</w:t>
      </w:r>
      <w:r w:rsidRPr="00D45469">
        <w:rPr>
          <w:sz w:val="28"/>
          <w:szCs w:val="28"/>
        </w:rPr>
        <w:t>% от общего количества детей, занятых в системе дополнительного образования</w:t>
      </w:r>
      <w:r w:rsidR="00AA31BD">
        <w:rPr>
          <w:sz w:val="28"/>
          <w:szCs w:val="28"/>
        </w:rPr>
        <w:t>, и п</w:t>
      </w:r>
      <w:r w:rsidRPr="00D45469">
        <w:rPr>
          <w:sz w:val="28"/>
          <w:szCs w:val="28"/>
        </w:rPr>
        <w:t>о естественнонаучной направленности</w:t>
      </w:r>
      <w:r w:rsidR="00AA31BD">
        <w:rPr>
          <w:sz w:val="28"/>
          <w:szCs w:val="28"/>
        </w:rPr>
        <w:t xml:space="preserve"> 297 программ по которым обучается</w:t>
      </w:r>
      <w:r w:rsidRPr="00D45469">
        <w:rPr>
          <w:sz w:val="28"/>
          <w:szCs w:val="28"/>
        </w:rPr>
        <w:t xml:space="preserve"> </w:t>
      </w:r>
      <w:r w:rsidR="00804E1D">
        <w:rPr>
          <w:sz w:val="28"/>
          <w:szCs w:val="28"/>
        </w:rPr>
        <w:t>9967</w:t>
      </w:r>
      <w:r w:rsidRPr="00D45469">
        <w:rPr>
          <w:sz w:val="28"/>
          <w:szCs w:val="28"/>
        </w:rPr>
        <w:t xml:space="preserve"> человек или 6,</w:t>
      </w:r>
      <w:r w:rsidR="00804E1D">
        <w:rPr>
          <w:sz w:val="28"/>
          <w:szCs w:val="28"/>
        </w:rPr>
        <w:t>4</w:t>
      </w:r>
      <w:r w:rsidRPr="00D45469">
        <w:rPr>
          <w:sz w:val="28"/>
          <w:szCs w:val="28"/>
        </w:rPr>
        <w:t xml:space="preserve">% от общего количества детей в системе дополнительного образования. </w:t>
      </w:r>
    </w:p>
    <w:p w:rsidR="005627EB" w:rsidRPr="00D45469" w:rsidRDefault="005627EB" w:rsidP="005627EB">
      <w:pPr>
        <w:ind w:firstLine="709"/>
        <w:jc w:val="both"/>
        <w:rPr>
          <w:sz w:val="28"/>
          <w:szCs w:val="28"/>
        </w:rPr>
      </w:pPr>
      <w:r w:rsidRPr="00D45469">
        <w:rPr>
          <w:sz w:val="28"/>
          <w:szCs w:val="28"/>
        </w:rPr>
        <w:t>Охват детей в возрасте от 5 до 18 лет технической и естественнонаучной направленност</w:t>
      </w:r>
      <w:r w:rsidR="00C26027">
        <w:rPr>
          <w:sz w:val="28"/>
          <w:szCs w:val="28"/>
        </w:rPr>
        <w:t>и</w:t>
      </w:r>
      <w:r w:rsidRPr="00D45469">
        <w:rPr>
          <w:sz w:val="28"/>
          <w:szCs w:val="28"/>
        </w:rPr>
        <w:t xml:space="preserve"> составляет</w:t>
      </w:r>
      <w:r w:rsidR="00804E1D">
        <w:rPr>
          <w:sz w:val="28"/>
          <w:szCs w:val="28"/>
        </w:rPr>
        <w:t xml:space="preserve"> 18991 человек или</w:t>
      </w:r>
      <w:r w:rsidRPr="00D45469">
        <w:rPr>
          <w:sz w:val="28"/>
          <w:szCs w:val="28"/>
        </w:rPr>
        <w:t xml:space="preserve"> 1</w:t>
      </w:r>
      <w:r>
        <w:rPr>
          <w:sz w:val="28"/>
          <w:szCs w:val="28"/>
        </w:rPr>
        <w:t>2,</w:t>
      </w:r>
      <w:r w:rsidR="00804E1D">
        <w:rPr>
          <w:sz w:val="28"/>
          <w:szCs w:val="28"/>
        </w:rPr>
        <w:t>2</w:t>
      </w:r>
      <w:r w:rsidRPr="00D45469">
        <w:rPr>
          <w:sz w:val="28"/>
          <w:szCs w:val="28"/>
        </w:rPr>
        <w:t xml:space="preserve">% при плановом значении 12%. </w:t>
      </w:r>
    </w:p>
    <w:p w:rsidR="00455CF6" w:rsidRDefault="00455CF6" w:rsidP="00053725">
      <w:pPr>
        <w:ind w:firstLine="708"/>
        <w:jc w:val="both"/>
        <w:rPr>
          <w:noProof/>
          <w:sz w:val="28"/>
          <w:szCs w:val="24"/>
        </w:rPr>
      </w:pPr>
    </w:p>
    <w:p w:rsidR="006D433F" w:rsidRPr="0054496A" w:rsidRDefault="006D433F" w:rsidP="0054496A">
      <w:pPr>
        <w:pStyle w:val="a3"/>
        <w:numPr>
          <w:ilvl w:val="0"/>
          <w:numId w:val="1"/>
        </w:numPr>
        <w:ind w:left="0" w:firstLine="709"/>
        <w:jc w:val="both"/>
        <w:rPr>
          <w:b/>
          <w:noProof/>
          <w:sz w:val="28"/>
          <w:szCs w:val="28"/>
        </w:rPr>
      </w:pPr>
      <w:r w:rsidRPr="0054496A">
        <w:rPr>
          <w:b/>
          <w:noProof/>
          <w:sz w:val="28"/>
          <w:szCs w:val="28"/>
        </w:rPr>
        <w:t xml:space="preserve">Созданы условия для развития </w:t>
      </w:r>
      <w:r w:rsidR="008154DA" w:rsidRPr="0054496A">
        <w:rPr>
          <w:b/>
          <w:noProof/>
          <w:sz w:val="28"/>
          <w:szCs w:val="28"/>
        </w:rPr>
        <w:t xml:space="preserve">детского </w:t>
      </w:r>
      <w:r w:rsidRPr="0054496A">
        <w:rPr>
          <w:b/>
          <w:noProof/>
          <w:sz w:val="28"/>
          <w:szCs w:val="28"/>
        </w:rPr>
        <w:t>технического творчества.</w:t>
      </w:r>
    </w:p>
    <w:p w:rsidR="0036209C" w:rsidRDefault="0036209C" w:rsidP="0036209C">
      <w:pPr>
        <w:pStyle w:val="a6"/>
        <w:spacing w:before="0" w:beforeAutospacing="0" w:after="0" w:afterAutospacing="0"/>
        <w:ind w:firstLine="709"/>
        <w:jc w:val="both"/>
        <w:rPr>
          <w:sz w:val="28"/>
          <w:szCs w:val="28"/>
        </w:rPr>
      </w:pPr>
      <w:r w:rsidRPr="0036209C">
        <w:rPr>
          <w:b/>
          <w:sz w:val="28"/>
          <w:szCs w:val="28"/>
          <w:u w:val="single"/>
        </w:rPr>
        <w:t>Образовательная робототехника</w:t>
      </w:r>
      <w:r>
        <w:rPr>
          <w:sz w:val="28"/>
          <w:szCs w:val="28"/>
        </w:rPr>
        <w:t xml:space="preserve"> развивается на территории Ульяновской области с</w:t>
      </w:r>
      <w:r w:rsidRPr="00591C27">
        <w:rPr>
          <w:sz w:val="28"/>
          <w:szCs w:val="28"/>
        </w:rPr>
        <w:t xml:space="preserve"> 2010 года</w:t>
      </w:r>
      <w:r>
        <w:rPr>
          <w:sz w:val="28"/>
          <w:szCs w:val="28"/>
        </w:rPr>
        <w:t>. За прошедшее время открыто более 90 объединений в системе дополнительного образования, в которых обучается более 1400 детей.</w:t>
      </w:r>
    </w:p>
    <w:p w:rsidR="0036209C" w:rsidRDefault="0036209C" w:rsidP="0036209C">
      <w:pPr>
        <w:pStyle w:val="a6"/>
        <w:spacing w:before="0" w:beforeAutospacing="0" w:after="0" w:afterAutospacing="0"/>
        <w:ind w:firstLine="709"/>
        <w:jc w:val="both"/>
        <w:rPr>
          <w:sz w:val="28"/>
          <w:szCs w:val="28"/>
        </w:rPr>
      </w:pPr>
      <w:r>
        <w:rPr>
          <w:sz w:val="28"/>
          <w:szCs w:val="28"/>
        </w:rPr>
        <w:t xml:space="preserve">Ежегодно растёт уровень подготовки детей по робототехники, что подтверждается их </w:t>
      </w:r>
      <w:proofErr w:type="gramStart"/>
      <w:r>
        <w:rPr>
          <w:sz w:val="28"/>
          <w:szCs w:val="28"/>
        </w:rPr>
        <w:t xml:space="preserve">победами </w:t>
      </w:r>
      <w:r w:rsidRPr="00591C27">
        <w:rPr>
          <w:sz w:val="28"/>
          <w:szCs w:val="28"/>
        </w:rPr>
        <w:t xml:space="preserve"> на</w:t>
      </w:r>
      <w:proofErr w:type="gramEnd"/>
      <w:r w:rsidRPr="00591C27">
        <w:rPr>
          <w:sz w:val="28"/>
          <w:szCs w:val="28"/>
        </w:rPr>
        <w:t xml:space="preserve"> </w:t>
      </w:r>
      <w:r>
        <w:rPr>
          <w:sz w:val="28"/>
          <w:szCs w:val="28"/>
        </w:rPr>
        <w:t>региональном и всероссийском уровне.</w:t>
      </w:r>
    </w:p>
    <w:p w:rsidR="0036209C" w:rsidRDefault="0036209C" w:rsidP="0036209C">
      <w:pPr>
        <w:jc w:val="both"/>
        <w:rPr>
          <w:sz w:val="28"/>
          <w:szCs w:val="28"/>
          <w:shd w:val="clear" w:color="auto" w:fill="FFFFFF"/>
        </w:rPr>
      </w:pPr>
      <w:r w:rsidRPr="007007DA">
        <w:rPr>
          <w:sz w:val="28"/>
          <w:szCs w:val="28"/>
        </w:rPr>
        <w:t xml:space="preserve">Только в 2018 году наши учащиеся одержали победу на </w:t>
      </w:r>
      <w:r w:rsidRPr="007007DA">
        <w:rPr>
          <w:bCs/>
          <w:sz w:val="28"/>
          <w:szCs w:val="28"/>
        </w:rPr>
        <w:t xml:space="preserve">X Всероссийском робототехническом фестивале </w:t>
      </w:r>
      <w:r w:rsidRPr="007007DA">
        <w:rPr>
          <w:sz w:val="28"/>
          <w:szCs w:val="28"/>
        </w:rPr>
        <w:t>«РобоФест-2018»</w:t>
      </w:r>
      <w:r w:rsidRPr="007007DA">
        <w:rPr>
          <w:bCs/>
          <w:sz w:val="28"/>
          <w:szCs w:val="28"/>
        </w:rPr>
        <w:t xml:space="preserve">, </w:t>
      </w:r>
      <w:r w:rsidRPr="007007DA">
        <w:rPr>
          <w:sz w:val="28"/>
          <w:szCs w:val="28"/>
          <w:lang w:val="en-US"/>
        </w:rPr>
        <w:t>III</w:t>
      </w:r>
      <w:r w:rsidRPr="007007DA">
        <w:rPr>
          <w:sz w:val="28"/>
          <w:szCs w:val="28"/>
        </w:rPr>
        <w:t xml:space="preserve"> Окружном  робототехнического фестиваля «</w:t>
      </w:r>
      <w:proofErr w:type="spellStart"/>
      <w:r w:rsidRPr="007007DA">
        <w:rPr>
          <w:sz w:val="28"/>
          <w:szCs w:val="28"/>
        </w:rPr>
        <w:t>РобоФест</w:t>
      </w:r>
      <w:proofErr w:type="spellEnd"/>
      <w:r w:rsidRPr="007007DA">
        <w:rPr>
          <w:sz w:val="28"/>
          <w:szCs w:val="28"/>
        </w:rPr>
        <w:t>-Приволжье 2018». Кроме этого, на фестивале «</w:t>
      </w:r>
      <w:proofErr w:type="spellStart"/>
      <w:r w:rsidRPr="007007DA">
        <w:rPr>
          <w:sz w:val="28"/>
          <w:szCs w:val="28"/>
          <w:lang w:val="en-US"/>
        </w:rPr>
        <w:t>ProFest</w:t>
      </w:r>
      <w:proofErr w:type="spellEnd"/>
      <w:r w:rsidRPr="007007DA">
        <w:rPr>
          <w:sz w:val="28"/>
          <w:szCs w:val="28"/>
        </w:rPr>
        <w:t xml:space="preserve"> 2018» студенты Ульяновского</w:t>
      </w:r>
      <w:r w:rsidRPr="00D733C7">
        <w:rPr>
          <w:sz w:val="28"/>
          <w:szCs w:val="28"/>
        </w:rPr>
        <w:t xml:space="preserve"> государственного технического университета заняли первое место в направлении </w:t>
      </w:r>
      <w:r w:rsidRPr="00D733C7">
        <w:rPr>
          <w:sz w:val="28"/>
          <w:szCs w:val="28"/>
          <w:shd w:val="clear" w:color="auto" w:fill="FFFFFF"/>
        </w:rPr>
        <w:t>«</w:t>
      </w:r>
      <w:proofErr w:type="spellStart"/>
      <w:r w:rsidRPr="00D733C7">
        <w:rPr>
          <w:sz w:val="28"/>
          <w:szCs w:val="28"/>
          <w:shd w:val="clear" w:color="auto" w:fill="FFFFFF"/>
        </w:rPr>
        <w:t>Autonet</w:t>
      </w:r>
      <w:proofErr w:type="spellEnd"/>
      <w:r w:rsidRPr="00D733C7">
        <w:rPr>
          <w:sz w:val="28"/>
          <w:szCs w:val="28"/>
          <w:shd w:val="clear" w:color="auto" w:fill="FFFFFF"/>
        </w:rPr>
        <w:t xml:space="preserve"> 18+» в соревнованиях технологического профиля.</w:t>
      </w:r>
    </w:p>
    <w:p w:rsidR="0036209C" w:rsidRDefault="0036209C" w:rsidP="0036209C">
      <w:pPr>
        <w:jc w:val="both"/>
        <w:rPr>
          <w:sz w:val="28"/>
          <w:szCs w:val="28"/>
        </w:rPr>
      </w:pPr>
      <w:r w:rsidRPr="00591C27">
        <w:rPr>
          <w:sz w:val="28"/>
          <w:szCs w:val="28"/>
        </w:rPr>
        <w:t xml:space="preserve">С целью развития робототехники в Ульяновской области и выявления талантливых детей и молодёжи ежегодно проводятся </w:t>
      </w:r>
      <w:r>
        <w:rPr>
          <w:sz w:val="28"/>
          <w:szCs w:val="28"/>
        </w:rPr>
        <w:t xml:space="preserve">12 </w:t>
      </w:r>
      <w:r w:rsidRPr="00591C27">
        <w:rPr>
          <w:sz w:val="28"/>
          <w:szCs w:val="28"/>
        </w:rPr>
        <w:t>региональн</w:t>
      </w:r>
      <w:r>
        <w:rPr>
          <w:sz w:val="28"/>
          <w:szCs w:val="28"/>
        </w:rPr>
        <w:t>ых</w:t>
      </w:r>
      <w:r w:rsidRPr="00591C27">
        <w:rPr>
          <w:sz w:val="28"/>
          <w:szCs w:val="28"/>
        </w:rPr>
        <w:t xml:space="preserve"> </w:t>
      </w:r>
      <w:r>
        <w:rPr>
          <w:sz w:val="28"/>
          <w:szCs w:val="28"/>
        </w:rPr>
        <w:t>робототехнических олимпиад и фестивалей по разным направлениям.</w:t>
      </w:r>
    </w:p>
    <w:p w:rsidR="0036209C" w:rsidRDefault="0036209C" w:rsidP="0036209C">
      <w:pPr>
        <w:shd w:val="clear" w:color="auto" w:fill="FFFFFF"/>
        <w:ind w:firstLine="708"/>
        <w:jc w:val="both"/>
        <w:outlineLvl w:val="2"/>
        <w:rPr>
          <w:sz w:val="28"/>
          <w:szCs w:val="28"/>
        </w:rPr>
      </w:pPr>
      <w:r>
        <w:rPr>
          <w:sz w:val="28"/>
          <w:szCs w:val="28"/>
        </w:rPr>
        <w:t xml:space="preserve">Ульяновская область ставить перед собой новые задачи. Это </w:t>
      </w:r>
      <w:r w:rsidRPr="00AC1AF0">
        <w:rPr>
          <w:sz w:val="28"/>
          <w:szCs w:val="28"/>
        </w:rPr>
        <w:t>формировани</w:t>
      </w:r>
      <w:r>
        <w:rPr>
          <w:sz w:val="28"/>
          <w:szCs w:val="28"/>
        </w:rPr>
        <w:t>е</w:t>
      </w:r>
      <w:r w:rsidRPr="00AC1AF0">
        <w:rPr>
          <w:sz w:val="28"/>
          <w:szCs w:val="28"/>
        </w:rPr>
        <w:t xml:space="preserve"> инженерно-технического корпуса для российских предприятий, воспитание специалистов, обладающих лидерскими качествами, современным инженерным мышлением, способных решать сложнейшие задачи в высокотехнологичных отраслях экономики страны</w:t>
      </w:r>
      <w:r>
        <w:rPr>
          <w:sz w:val="28"/>
          <w:szCs w:val="28"/>
        </w:rPr>
        <w:t>.</w:t>
      </w:r>
    </w:p>
    <w:p w:rsidR="0036209C" w:rsidRDefault="0036209C" w:rsidP="0036209C">
      <w:pPr>
        <w:shd w:val="clear" w:color="auto" w:fill="FFFFFF"/>
        <w:ind w:firstLine="708"/>
        <w:jc w:val="both"/>
        <w:outlineLvl w:val="2"/>
        <w:rPr>
          <w:sz w:val="28"/>
          <w:szCs w:val="28"/>
        </w:rPr>
      </w:pPr>
      <w:r w:rsidRPr="00343583">
        <w:rPr>
          <w:sz w:val="28"/>
          <w:szCs w:val="28"/>
        </w:rPr>
        <w:t>В регионе разработан План основных мероприятий по развитию и популяризации образовательной робототехники на территории Ульяновской области на 2019-2021 годы</w:t>
      </w:r>
      <w:r>
        <w:rPr>
          <w:sz w:val="28"/>
          <w:szCs w:val="28"/>
        </w:rPr>
        <w:t>, мероприятия которого будут решать следующие задачи:</w:t>
      </w:r>
    </w:p>
    <w:p w:rsidR="0036209C" w:rsidRPr="00AC1AF0" w:rsidRDefault="0036209C" w:rsidP="0036209C">
      <w:pPr>
        <w:numPr>
          <w:ilvl w:val="0"/>
          <w:numId w:val="37"/>
        </w:numPr>
        <w:shd w:val="clear" w:color="auto" w:fill="FFFFFF"/>
        <w:ind w:left="0" w:firstLine="709"/>
        <w:jc w:val="both"/>
        <w:rPr>
          <w:sz w:val="28"/>
          <w:szCs w:val="28"/>
        </w:rPr>
      </w:pPr>
      <w:r>
        <w:rPr>
          <w:sz w:val="28"/>
          <w:szCs w:val="28"/>
        </w:rPr>
        <w:t>в</w:t>
      </w:r>
      <w:r w:rsidRPr="00AC1AF0">
        <w:rPr>
          <w:sz w:val="28"/>
          <w:szCs w:val="28"/>
        </w:rPr>
        <w:t>овлечение детей и молодежи в научно-техническое творчество, ранняя профориентация;</w:t>
      </w:r>
    </w:p>
    <w:p w:rsidR="0036209C" w:rsidRPr="00AC1AF0" w:rsidRDefault="0036209C" w:rsidP="0036209C">
      <w:pPr>
        <w:numPr>
          <w:ilvl w:val="0"/>
          <w:numId w:val="37"/>
        </w:numPr>
        <w:shd w:val="clear" w:color="auto" w:fill="FFFFFF"/>
        <w:ind w:left="0" w:firstLine="709"/>
        <w:jc w:val="both"/>
        <w:rPr>
          <w:sz w:val="28"/>
          <w:szCs w:val="28"/>
        </w:rPr>
      </w:pPr>
      <w:r>
        <w:rPr>
          <w:sz w:val="28"/>
          <w:szCs w:val="28"/>
        </w:rPr>
        <w:lastRenderedPageBreak/>
        <w:t>о</w:t>
      </w:r>
      <w:r w:rsidRPr="00AC1AF0">
        <w:rPr>
          <w:sz w:val="28"/>
          <w:szCs w:val="28"/>
        </w:rPr>
        <w:t>беспечение равного доступа детей и молодежи к освоению передовых технологий, получению практических навыков их применения;</w:t>
      </w:r>
    </w:p>
    <w:p w:rsidR="0036209C" w:rsidRPr="00730132" w:rsidRDefault="0036209C" w:rsidP="0036209C">
      <w:pPr>
        <w:numPr>
          <w:ilvl w:val="0"/>
          <w:numId w:val="37"/>
        </w:numPr>
        <w:shd w:val="clear" w:color="auto" w:fill="FFFFFF"/>
        <w:ind w:left="0" w:firstLine="709"/>
        <w:jc w:val="both"/>
        <w:rPr>
          <w:sz w:val="28"/>
          <w:szCs w:val="28"/>
        </w:rPr>
      </w:pPr>
      <w:r>
        <w:rPr>
          <w:sz w:val="28"/>
          <w:szCs w:val="28"/>
        </w:rPr>
        <w:t>в</w:t>
      </w:r>
      <w:r w:rsidRPr="00AC1AF0">
        <w:rPr>
          <w:sz w:val="28"/>
          <w:szCs w:val="28"/>
        </w:rPr>
        <w:t>ыявление, обучение, отбор</w:t>
      </w:r>
      <w:r>
        <w:rPr>
          <w:sz w:val="28"/>
          <w:szCs w:val="28"/>
        </w:rPr>
        <w:t xml:space="preserve"> и</w:t>
      </w:r>
      <w:r w:rsidRPr="00AC1AF0">
        <w:rPr>
          <w:sz w:val="28"/>
          <w:szCs w:val="28"/>
        </w:rPr>
        <w:t xml:space="preserve"> сопровождение </w:t>
      </w:r>
      <w:r>
        <w:rPr>
          <w:sz w:val="28"/>
          <w:szCs w:val="28"/>
        </w:rPr>
        <w:t>одарённых детей и талантливой молодежи.</w:t>
      </w:r>
    </w:p>
    <w:p w:rsidR="0036209C" w:rsidRPr="0036209C" w:rsidRDefault="0036209C" w:rsidP="0036209C">
      <w:pPr>
        <w:ind w:firstLine="708"/>
        <w:jc w:val="both"/>
        <w:rPr>
          <w:sz w:val="28"/>
          <w:szCs w:val="28"/>
        </w:rPr>
      </w:pPr>
      <w:r w:rsidRPr="0036209C">
        <w:rPr>
          <w:b/>
          <w:sz w:val="28"/>
          <w:szCs w:val="28"/>
          <w:u w:val="single"/>
        </w:rPr>
        <w:t>Открытие ИТ-классов.</w:t>
      </w:r>
      <w:r w:rsidRPr="0036209C">
        <w:rPr>
          <w:sz w:val="28"/>
          <w:szCs w:val="28"/>
        </w:rPr>
        <w:t xml:space="preserve"> В целях создания условий для развития школьников по инженерно-техническому профилю в 2015/2016 учебном году на базе Городского  лицея  при ФГБУ ВО «Ульяновский государственный технический университет» принято решение об открытии ИТ-лицея для учащихся 10-11-х классов информационного-технологического, физико-математического профилей и естественнонаучной подготовкой. За период 2016-2017 годы было закуплено современное оборудование, учебные принадлежности, оснащение для кабинетов химии и физики для обеспечения эффективной подготовки школьников к будущей профессии на общую сумму 16 миллионов рублей. В 2017-2018 учебном году  в ИТ-классах обучается 622 учащихся  в 26 группах (10 классы – 12, 11 классы - 14).</w:t>
      </w:r>
    </w:p>
    <w:p w:rsidR="0036209C" w:rsidRPr="0036209C" w:rsidRDefault="0036209C" w:rsidP="0036209C">
      <w:pPr>
        <w:ind w:firstLine="708"/>
        <w:jc w:val="both"/>
        <w:rPr>
          <w:sz w:val="28"/>
          <w:szCs w:val="28"/>
        </w:rPr>
      </w:pPr>
      <w:r w:rsidRPr="0036209C">
        <w:rPr>
          <w:sz w:val="28"/>
          <w:szCs w:val="28"/>
        </w:rPr>
        <w:t>В соответствии с программой обучения для учащихся лицейских классов в рамках внеурочной деятельности во вновь оборудованных кабинетах организуются кружки по алгоритмизации и программированию, олимпиадному программированию, олимпиадной физике, информатике, математике, химии и биологии. Все занятия ведут доценты и профессора Ульяновского государственного технического университета. Также по расписанию второй половины дня учащиеся посещают объединения «мобильная робототехника», «альтернативные источники электроснабжения», «программирование игр», «Яндекс-лицей», «технологическое программирование».</w:t>
      </w:r>
    </w:p>
    <w:p w:rsidR="0036209C" w:rsidRDefault="0036209C" w:rsidP="00F97F25">
      <w:pPr>
        <w:ind w:firstLine="709"/>
        <w:jc w:val="both"/>
        <w:rPr>
          <w:sz w:val="28"/>
          <w:szCs w:val="28"/>
        </w:rPr>
      </w:pPr>
      <w:r w:rsidRPr="00CF6E35">
        <w:rPr>
          <w:b/>
          <w:sz w:val="28"/>
          <w:szCs w:val="28"/>
          <w:u w:val="single"/>
        </w:rPr>
        <w:t>Центр  профориентации</w:t>
      </w:r>
      <w:r w:rsidR="00F97F25">
        <w:rPr>
          <w:b/>
          <w:sz w:val="28"/>
          <w:szCs w:val="28"/>
          <w:u w:val="single"/>
        </w:rPr>
        <w:t xml:space="preserve"> инженерных специальностей</w:t>
      </w:r>
      <w:r w:rsidR="00F97F25" w:rsidRPr="00F97F25">
        <w:rPr>
          <w:sz w:val="28"/>
          <w:szCs w:val="28"/>
        </w:rPr>
        <w:t xml:space="preserve">. </w:t>
      </w:r>
      <w:r>
        <w:rPr>
          <w:bCs/>
          <w:sz w:val="28"/>
          <w:szCs w:val="28"/>
        </w:rPr>
        <w:t>В ноябре</w:t>
      </w:r>
      <w:r w:rsidRPr="001400B6">
        <w:rPr>
          <w:bCs/>
          <w:sz w:val="28"/>
          <w:szCs w:val="28"/>
        </w:rPr>
        <w:t xml:space="preserve"> для учащихся 8-11 классов общеобразовательных учреждений Заволжского района города Ульяновска, их родителей и педагогов в Институте авиационных технологий и управления Ульяновского государственного технического университета открылся  Детско-</w:t>
      </w:r>
      <w:r w:rsidR="00CF6E35">
        <w:rPr>
          <w:bCs/>
          <w:sz w:val="28"/>
          <w:szCs w:val="28"/>
        </w:rPr>
        <w:t xml:space="preserve">юношеский  центр профориентации по </w:t>
      </w:r>
      <w:r w:rsidRPr="001400B6">
        <w:rPr>
          <w:sz w:val="28"/>
          <w:szCs w:val="28"/>
        </w:rPr>
        <w:t xml:space="preserve">10 направлениям: </w:t>
      </w:r>
    </w:p>
    <w:p w:rsidR="0036209C" w:rsidRDefault="0036209C" w:rsidP="0036209C">
      <w:pPr>
        <w:shd w:val="clear" w:color="auto" w:fill="FFFFFF"/>
        <w:ind w:firstLine="709"/>
        <w:jc w:val="both"/>
        <w:rPr>
          <w:sz w:val="28"/>
          <w:szCs w:val="28"/>
        </w:rPr>
      </w:pPr>
      <w:r>
        <w:rPr>
          <w:sz w:val="28"/>
          <w:szCs w:val="28"/>
        </w:rPr>
        <w:t>ш</w:t>
      </w:r>
      <w:r w:rsidRPr="001400B6">
        <w:rPr>
          <w:sz w:val="28"/>
          <w:szCs w:val="28"/>
        </w:rPr>
        <w:t xml:space="preserve">кола «Цифровое авиационное моделирование», </w:t>
      </w:r>
    </w:p>
    <w:p w:rsidR="0036209C" w:rsidRDefault="0036209C" w:rsidP="0036209C">
      <w:pPr>
        <w:shd w:val="clear" w:color="auto" w:fill="FFFFFF"/>
        <w:ind w:firstLine="709"/>
        <w:jc w:val="both"/>
        <w:rPr>
          <w:sz w:val="28"/>
          <w:szCs w:val="28"/>
        </w:rPr>
      </w:pPr>
      <w:r>
        <w:rPr>
          <w:sz w:val="28"/>
          <w:szCs w:val="28"/>
        </w:rPr>
        <w:t>к</w:t>
      </w:r>
      <w:r w:rsidRPr="001400B6">
        <w:rPr>
          <w:sz w:val="28"/>
          <w:szCs w:val="28"/>
        </w:rPr>
        <w:t>омпьютерная школа,</w:t>
      </w:r>
    </w:p>
    <w:p w:rsidR="0036209C" w:rsidRDefault="0036209C" w:rsidP="0036209C">
      <w:pPr>
        <w:shd w:val="clear" w:color="auto" w:fill="FFFFFF"/>
        <w:ind w:firstLine="709"/>
        <w:jc w:val="both"/>
        <w:rPr>
          <w:sz w:val="28"/>
          <w:szCs w:val="28"/>
        </w:rPr>
      </w:pPr>
      <w:r>
        <w:rPr>
          <w:sz w:val="28"/>
          <w:szCs w:val="28"/>
        </w:rPr>
        <w:t>ш</w:t>
      </w:r>
      <w:r w:rsidRPr="001400B6">
        <w:rPr>
          <w:sz w:val="28"/>
          <w:szCs w:val="28"/>
        </w:rPr>
        <w:t>кола юного энергетика,</w:t>
      </w:r>
    </w:p>
    <w:p w:rsidR="0036209C" w:rsidRDefault="0036209C" w:rsidP="0036209C">
      <w:pPr>
        <w:shd w:val="clear" w:color="auto" w:fill="FFFFFF"/>
        <w:ind w:firstLine="709"/>
        <w:jc w:val="both"/>
        <w:rPr>
          <w:sz w:val="28"/>
          <w:szCs w:val="28"/>
        </w:rPr>
      </w:pPr>
      <w:r>
        <w:rPr>
          <w:sz w:val="28"/>
          <w:szCs w:val="28"/>
        </w:rPr>
        <w:t>а</w:t>
      </w:r>
      <w:r w:rsidRPr="001400B6">
        <w:rPr>
          <w:sz w:val="28"/>
          <w:szCs w:val="28"/>
        </w:rPr>
        <w:t xml:space="preserve">рхитектурная школа, </w:t>
      </w:r>
    </w:p>
    <w:p w:rsidR="0036209C" w:rsidRDefault="0036209C" w:rsidP="0036209C">
      <w:pPr>
        <w:shd w:val="clear" w:color="auto" w:fill="FFFFFF"/>
        <w:ind w:firstLine="709"/>
        <w:jc w:val="both"/>
        <w:rPr>
          <w:sz w:val="28"/>
          <w:szCs w:val="28"/>
        </w:rPr>
      </w:pPr>
      <w:r>
        <w:rPr>
          <w:sz w:val="28"/>
          <w:szCs w:val="28"/>
        </w:rPr>
        <w:t>ш</w:t>
      </w:r>
      <w:r w:rsidRPr="001400B6">
        <w:rPr>
          <w:sz w:val="28"/>
          <w:szCs w:val="28"/>
        </w:rPr>
        <w:t xml:space="preserve">кола юного радиотехника, </w:t>
      </w:r>
    </w:p>
    <w:p w:rsidR="0036209C" w:rsidRDefault="0036209C" w:rsidP="0036209C">
      <w:pPr>
        <w:shd w:val="clear" w:color="auto" w:fill="FFFFFF"/>
        <w:ind w:firstLine="709"/>
        <w:jc w:val="both"/>
        <w:rPr>
          <w:sz w:val="28"/>
          <w:szCs w:val="28"/>
        </w:rPr>
      </w:pPr>
      <w:r>
        <w:rPr>
          <w:sz w:val="28"/>
          <w:szCs w:val="28"/>
        </w:rPr>
        <w:t>ц</w:t>
      </w:r>
      <w:r w:rsidRPr="001400B6">
        <w:rPr>
          <w:sz w:val="28"/>
          <w:szCs w:val="28"/>
        </w:rPr>
        <w:t>ентр «</w:t>
      </w:r>
      <w:proofErr w:type="spellStart"/>
      <w:r w:rsidRPr="001400B6">
        <w:rPr>
          <w:sz w:val="28"/>
          <w:szCs w:val="28"/>
        </w:rPr>
        <w:t>АРХдизайн</w:t>
      </w:r>
      <w:proofErr w:type="spellEnd"/>
      <w:r w:rsidRPr="001400B6">
        <w:rPr>
          <w:sz w:val="28"/>
          <w:szCs w:val="28"/>
        </w:rPr>
        <w:t xml:space="preserve">», </w:t>
      </w:r>
    </w:p>
    <w:p w:rsidR="0036209C" w:rsidRDefault="0036209C" w:rsidP="0036209C">
      <w:pPr>
        <w:shd w:val="clear" w:color="auto" w:fill="FFFFFF"/>
        <w:ind w:firstLine="709"/>
        <w:jc w:val="both"/>
        <w:rPr>
          <w:sz w:val="28"/>
          <w:szCs w:val="28"/>
        </w:rPr>
      </w:pPr>
      <w:r>
        <w:rPr>
          <w:sz w:val="28"/>
          <w:szCs w:val="28"/>
        </w:rPr>
        <w:t>ш</w:t>
      </w:r>
      <w:r w:rsidRPr="001400B6">
        <w:rPr>
          <w:sz w:val="28"/>
          <w:szCs w:val="28"/>
        </w:rPr>
        <w:t>кола современного лидера «В лидеры вместе с Политехом!»</w:t>
      </w:r>
    </w:p>
    <w:p w:rsidR="0036209C" w:rsidRDefault="0036209C" w:rsidP="0036209C">
      <w:pPr>
        <w:shd w:val="clear" w:color="auto" w:fill="FFFFFF"/>
        <w:ind w:firstLine="709"/>
        <w:jc w:val="both"/>
        <w:rPr>
          <w:sz w:val="28"/>
          <w:szCs w:val="28"/>
        </w:rPr>
      </w:pPr>
      <w:r>
        <w:rPr>
          <w:sz w:val="28"/>
          <w:szCs w:val="28"/>
        </w:rPr>
        <w:t>ш</w:t>
      </w:r>
      <w:r w:rsidRPr="001400B6">
        <w:rPr>
          <w:sz w:val="28"/>
          <w:szCs w:val="28"/>
        </w:rPr>
        <w:t>кола журналистики и PR,</w:t>
      </w:r>
    </w:p>
    <w:p w:rsidR="0036209C" w:rsidRDefault="0036209C" w:rsidP="0036209C">
      <w:pPr>
        <w:shd w:val="clear" w:color="auto" w:fill="FFFFFF"/>
        <w:ind w:firstLine="709"/>
        <w:jc w:val="both"/>
        <w:rPr>
          <w:sz w:val="28"/>
          <w:szCs w:val="28"/>
        </w:rPr>
      </w:pPr>
      <w:r>
        <w:rPr>
          <w:sz w:val="28"/>
          <w:szCs w:val="28"/>
        </w:rPr>
        <w:t>ш</w:t>
      </w:r>
      <w:r w:rsidRPr="001400B6">
        <w:rPr>
          <w:sz w:val="28"/>
          <w:szCs w:val="28"/>
        </w:rPr>
        <w:t>кола молодого предпринимателя,</w:t>
      </w:r>
    </w:p>
    <w:p w:rsidR="0036209C" w:rsidRPr="001400B6" w:rsidRDefault="0036209C" w:rsidP="0036209C">
      <w:pPr>
        <w:shd w:val="clear" w:color="auto" w:fill="FFFFFF"/>
        <w:ind w:firstLine="709"/>
        <w:jc w:val="both"/>
        <w:rPr>
          <w:sz w:val="28"/>
          <w:szCs w:val="28"/>
        </w:rPr>
      </w:pPr>
      <w:r>
        <w:rPr>
          <w:sz w:val="28"/>
          <w:szCs w:val="28"/>
        </w:rPr>
        <w:t>т</w:t>
      </w:r>
      <w:r w:rsidRPr="001400B6">
        <w:rPr>
          <w:sz w:val="28"/>
          <w:szCs w:val="28"/>
        </w:rPr>
        <w:t>ворческая лаборатория менеджмента и инноваций.</w:t>
      </w:r>
    </w:p>
    <w:p w:rsidR="0036209C" w:rsidRPr="001400B6" w:rsidRDefault="0036209C" w:rsidP="0036209C">
      <w:pPr>
        <w:shd w:val="clear" w:color="auto" w:fill="FFFFFF"/>
        <w:ind w:firstLine="709"/>
        <w:jc w:val="both"/>
        <w:rPr>
          <w:sz w:val="28"/>
          <w:szCs w:val="28"/>
        </w:rPr>
      </w:pPr>
      <w:r w:rsidRPr="001400B6">
        <w:rPr>
          <w:sz w:val="28"/>
          <w:szCs w:val="28"/>
        </w:rPr>
        <w:t xml:space="preserve">Обучение в Детско-юношеском центре профориентации  знакомит  </w:t>
      </w:r>
      <w:r>
        <w:rPr>
          <w:sz w:val="28"/>
          <w:szCs w:val="28"/>
        </w:rPr>
        <w:t xml:space="preserve">учащихся </w:t>
      </w:r>
      <w:r w:rsidRPr="001400B6">
        <w:rPr>
          <w:sz w:val="28"/>
          <w:szCs w:val="28"/>
        </w:rPr>
        <w:t xml:space="preserve">с инженерными профессиями, помогает раскрыть свой потенциал, побывать в ведущих компаниях региона, а также </w:t>
      </w:r>
      <w:r>
        <w:rPr>
          <w:sz w:val="28"/>
          <w:szCs w:val="28"/>
        </w:rPr>
        <w:t>успешно закончившие обучение слушат</w:t>
      </w:r>
      <w:r w:rsidRPr="001400B6">
        <w:rPr>
          <w:sz w:val="28"/>
          <w:szCs w:val="28"/>
        </w:rPr>
        <w:t>ели имеют возможность получить дополнительные баллы к результатам ЕГЭ</w:t>
      </w:r>
      <w:r>
        <w:rPr>
          <w:sz w:val="28"/>
          <w:szCs w:val="28"/>
        </w:rPr>
        <w:t xml:space="preserve"> при поступлении в УлГТУ</w:t>
      </w:r>
      <w:r w:rsidRPr="001400B6">
        <w:rPr>
          <w:sz w:val="28"/>
          <w:szCs w:val="28"/>
        </w:rPr>
        <w:t>.</w:t>
      </w:r>
    </w:p>
    <w:p w:rsidR="00CF6E35" w:rsidRPr="00F97F25" w:rsidRDefault="00CF6E35" w:rsidP="00F97F25">
      <w:pPr>
        <w:ind w:firstLine="709"/>
        <w:jc w:val="both"/>
        <w:rPr>
          <w:b/>
          <w:sz w:val="28"/>
          <w:szCs w:val="28"/>
          <w:u w:val="single"/>
        </w:rPr>
      </w:pPr>
      <w:r w:rsidRPr="00CF6E35">
        <w:rPr>
          <w:b/>
          <w:sz w:val="28"/>
          <w:szCs w:val="28"/>
          <w:u w:val="single"/>
        </w:rPr>
        <w:lastRenderedPageBreak/>
        <w:t>Развитие негосударственного сектора по инженерному направлению в систе</w:t>
      </w:r>
      <w:r w:rsidR="00F97F25">
        <w:rPr>
          <w:b/>
          <w:sz w:val="28"/>
          <w:szCs w:val="28"/>
          <w:u w:val="single"/>
        </w:rPr>
        <w:t>ме дополнительного образования.</w:t>
      </w:r>
      <w:r w:rsidR="00F97F25">
        <w:rPr>
          <w:sz w:val="28"/>
          <w:szCs w:val="28"/>
        </w:rPr>
        <w:t xml:space="preserve"> </w:t>
      </w:r>
      <w:r w:rsidRPr="00707444">
        <w:rPr>
          <w:sz w:val="28"/>
          <w:szCs w:val="28"/>
        </w:rPr>
        <w:t xml:space="preserve">Открыто направление </w:t>
      </w:r>
      <w:r>
        <w:rPr>
          <w:sz w:val="28"/>
          <w:szCs w:val="28"/>
        </w:rPr>
        <w:t>«</w:t>
      </w:r>
      <w:r w:rsidRPr="00707444">
        <w:rPr>
          <w:sz w:val="28"/>
          <w:szCs w:val="28"/>
        </w:rPr>
        <w:t xml:space="preserve">дополнительное образование </w:t>
      </w:r>
      <w:r>
        <w:rPr>
          <w:sz w:val="28"/>
          <w:szCs w:val="28"/>
        </w:rPr>
        <w:t xml:space="preserve">для детей» </w:t>
      </w:r>
      <w:r w:rsidRPr="00707444">
        <w:rPr>
          <w:sz w:val="28"/>
          <w:szCs w:val="28"/>
        </w:rPr>
        <w:t>в трёх Центрах инновационного молодёжного творчества</w:t>
      </w:r>
      <w:r>
        <w:rPr>
          <w:sz w:val="28"/>
          <w:szCs w:val="28"/>
        </w:rPr>
        <w:t xml:space="preserve"> «Воплощение», «Открытие», «Прогресс»</w:t>
      </w:r>
      <w:r w:rsidRPr="00707444">
        <w:rPr>
          <w:sz w:val="28"/>
          <w:szCs w:val="28"/>
        </w:rPr>
        <w:t xml:space="preserve">. Дети под руководством наставников осваивают такие компетенции как </w:t>
      </w:r>
      <w:r>
        <w:rPr>
          <w:sz w:val="28"/>
          <w:szCs w:val="28"/>
        </w:rPr>
        <w:t xml:space="preserve">мехатроника, управление БЛА, </w:t>
      </w:r>
      <w:r w:rsidRPr="00707444">
        <w:rPr>
          <w:sz w:val="28"/>
          <w:szCs w:val="28"/>
        </w:rPr>
        <w:t xml:space="preserve">электроника, системное администрирование, мобильная робототехника, </w:t>
      </w:r>
      <w:proofErr w:type="spellStart"/>
      <w:r w:rsidRPr="00707444">
        <w:rPr>
          <w:sz w:val="28"/>
          <w:szCs w:val="28"/>
        </w:rPr>
        <w:t>проторипирование</w:t>
      </w:r>
      <w:proofErr w:type="spellEnd"/>
      <w:r w:rsidRPr="00707444">
        <w:rPr>
          <w:sz w:val="28"/>
          <w:szCs w:val="28"/>
        </w:rPr>
        <w:t>, лазерные технологии, фрезерные работы на станках с ЧПУ и т.п.</w:t>
      </w:r>
    </w:p>
    <w:p w:rsidR="00CF6E35" w:rsidRDefault="00CF6E35" w:rsidP="00CF6E35">
      <w:pPr>
        <w:ind w:firstLine="708"/>
        <w:jc w:val="both"/>
        <w:rPr>
          <w:sz w:val="28"/>
          <w:szCs w:val="28"/>
        </w:rPr>
      </w:pPr>
      <w:r>
        <w:rPr>
          <w:sz w:val="28"/>
          <w:szCs w:val="28"/>
        </w:rPr>
        <w:t>Открыты и успешно развиваются в негосударственном секторе детские инженерные школы по робототехнике, программированию, научные лаборатории, центр профессий для детей. В 6 школах и их филиалах (</w:t>
      </w:r>
      <w:proofErr w:type="spellStart"/>
      <w:r>
        <w:rPr>
          <w:sz w:val="28"/>
          <w:szCs w:val="28"/>
        </w:rPr>
        <w:t>инженерка</w:t>
      </w:r>
      <w:proofErr w:type="spellEnd"/>
      <w:r>
        <w:rPr>
          <w:sz w:val="28"/>
          <w:szCs w:val="28"/>
        </w:rPr>
        <w:t>, код успеха, советский инженер, научный клуб ДНК, центр интернет-образования, клуб робототехники) обучается около 300 детей, которые также участвуют во всех региональных соревнованиях, олимпиадах и конкурсных мероприятиях.</w:t>
      </w:r>
    </w:p>
    <w:p w:rsidR="00CF6E35" w:rsidRDefault="00CF6E35" w:rsidP="00CF6E35">
      <w:pPr>
        <w:ind w:firstLine="708"/>
        <w:jc w:val="both"/>
        <w:rPr>
          <w:sz w:val="28"/>
          <w:szCs w:val="28"/>
        </w:rPr>
      </w:pPr>
    </w:p>
    <w:p w:rsidR="006D433F" w:rsidRPr="0054496A" w:rsidRDefault="001833BD" w:rsidP="0054496A">
      <w:pPr>
        <w:pStyle w:val="a3"/>
        <w:numPr>
          <w:ilvl w:val="0"/>
          <w:numId w:val="1"/>
        </w:numPr>
        <w:ind w:left="0" w:firstLine="709"/>
        <w:jc w:val="both"/>
        <w:rPr>
          <w:b/>
          <w:noProof/>
          <w:sz w:val="28"/>
          <w:szCs w:val="28"/>
        </w:rPr>
      </w:pPr>
      <w:r w:rsidRPr="0054496A">
        <w:rPr>
          <w:b/>
          <w:noProof/>
          <w:sz w:val="28"/>
          <w:szCs w:val="28"/>
        </w:rPr>
        <w:t xml:space="preserve">Создаются и функционируют </w:t>
      </w:r>
      <w:r w:rsidR="008154DA" w:rsidRPr="0054496A">
        <w:rPr>
          <w:b/>
          <w:noProof/>
          <w:sz w:val="28"/>
          <w:szCs w:val="28"/>
        </w:rPr>
        <w:t>детски</w:t>
      </w:r>
      <w:r w:rsidRPr="0054496A">
        <w:rPr>
          <w:b/>
          <w:noProof/>
          <w:sz w:val="28"/>
          <w:szCs w:val="28"/>
        </w:rPr>
        <w:t>е</w:t>
      </w:r>
      <w:r w:rsidR="008154DA" w:rsidRPr="0054496A">
        <w:rPr>
          <w:b/>
          <w:noProof/>
          <w:sz w:val="28"/>
          <w:szCs w:val="28"/>
        </w:rPr>
        <w:t xml:space="preserve"> технопарк</w:t>
      </w:r>
      <w:r w:rsidRPr="0054496A">
        <w:rPr>
          <w:b/>
          <w:noProof/>
          <w:sz w:val="28"/>
          <w:szCs w:val="28"/>
        </w:rPr>
        <w:t>и</w:t>
      </w:r>
      <w:r w:rsidR="008154DA" w:rsidRPr="0054496A">
        <w:rPr>
          <w:b/>
          <w:noProof/>
          <w:sz w:val="28"/>
          <w:szCs w:val="28"/>
        </w:rPr>
        <w:t>.</w:t>
      </w:r>
    </w:p>
    <w:p w:rsidR="002F304E" w:rsidRPr="0026271D" w:rsidRDefault="002F304E" w:rsidP="0026271D">
      <w:pPr>
        <w:pStyle w:val="a6"/>
        <w:spacing w:before="0" w:beforeAutospacing="0" w:after="0" w:afterAutospacing="0"/>
        <w:ind w:firstLine="709"/>
        <w:jc w:val="both"/>
        <w:rPr>
          <w:sz w:val="28"/>
          <w:szCs w:val="28"/>
        </w:rPr>
      </w:pPr>
      <w:r w:rsidRPr="0054496A">
        <w:rPr>
          <w:sz w:val="28"/>
          <w:szCs w:val="28"/>
        </w:rPr>
        <w:t>Важнейшим событием 2016 года стало открытие совместно с Агентством стратегических инициатив в рамках государственно-частного партнёрства Детского технопарка «КВАНТОРИУМ». Ульяновская область вошла в первые 17 регионов, в которых в 2016 году были открыты детские технопарки как новая модель дополнительного образования детей. «</w:t>
      </w:r>
      <w:proofErr w:type="spellStart"/>
      <w:r w:rsidRPr="0054496A">
        <w:rPr>
          <w:sz w:val="28"/>
          <w:szCs w:val="28"/>
        </w:rPr>
        <w:t>Кванториум</w:t>
      </w:r>
      <w:proofErr w:type="spellEnd"/>
      <w:r w:rsidRPr="0054496A">
        <w:rPr>
          <w:sz w:val="28"/>
          <w:szCs w:val="28"/>
        </w:rPr>
        <w:t xml:space="preserve">» должен стать центром формирования технического мышления, воспитания будущих инженерных кадров начиная с дошкольного возраста, продолжая в системе общего, дополнительного и </w:t>
      </w:r>
      <w:r w:rsidRPr="0026271D">
        <w:rPr>
          <w:sz w:val="28"/>
          <w:szCs w:val="28"/>
        </w:rPr>
        <w:t>профессионального образования.</w:t>
      </w:r>
    </w:p>
    <w:p w:rsidR="0026271D" w:rsidRPr="0026271D" w:rsidRDefault="0026271D" w:rsidP="0026271D">
      <w:pPr>
        <w:ind w:firstLine="709"/>
        <w:jc w:val="both"/>
        <w:rPr>
          <w:sz w:val="28"/>
          <w:szCs w:val="28"/>
        </w:rPr>
      </w:pPr>
      <w:r w:rsidRPr="0026271D">
        <w:rPr>
          <w:sz w:val="28"/>
          <w:szCs w:val="28"/>
        </w:rPr>
        <w:t xml:space="preserve">В технопарке сегодня обучается 1050 детей по направлениям: </w:t>
      </w:r>
      <w:proofErr w:type="spellStart"/>
      <w:r w:rsidRPr="0026271D">
        <w:rPr>
          <w:sz w:val="28"/>
          <w:szCs w:val="28"/>
        </w:rPr>
        <w:t>робоквантум</w:t>
      </w:r>
      <w:proofErr w:type="spellEnd"/>
      <w:r w:rsidRPr="0026271D">
        <w:rPr>
          <w:sz w:val="28"/>
          <w:szCs w:val="28"/>
        </w:rPr>
        <w:t xml:space="preserve">, </w:t>
      </w:r>
      <w:proofErr w:type="spellStart"/>
      <w:r w:rsidRPr="0026271D">
        <w:rPr>
          <w:sz w:val="28"/>
          <w:szCs w:val="28"/>
        </w:rPr>
        <w:t>ит-квантум</w:t>
      </w:r>
      <w:proofErr w:type="spellEnd"/>
      <w:r w:rsidRPr="0026271D">
        <w:rPr>
          <w:sz w:val="28"/>
          <w:szCs w:val="28"/>
        </w:rPr>
        <w:t xml:space="preserve">, </w:t>
      </w:r>
      <w:proofErr w:type="spellStart"/>
      <w:r w:rsidRPr="0026271D">
        <w:rPr>
          <w:sz w:val="28"/>
          <w:szCs w:val="28"/>
        </w:rPr>
        <w:t>биоквантум</w:t>
      </w:r>
      <w:proofErr w:type="spellEnd"/>
      <w:r w:rsidRPr="0026271D">
        <w:rPr>
          <w:sz w:val="28"/>
          <w:szCs w:val="28"/>
        </w:rPr>
        <w:t xml:space="preserve">, </w:t>
      </w:r>
      <w:proofErr w:type="spellStart"/>
      <w:r w:rsidRPr="0026271D">
        <w:rPr>
          <w:sz w:val="28"/>
          <w:szCs w:val="28"/>
        </w:rPr>
        <w:t>наноквантум</w:t>
      </w:r>
      <w:proofErr w:type="spellEnd"/>
      <w:r w:rsidRPr="0026271D">
        <w:rPr>
          <w:sz w:val="28"/>
          <w:szCs w:val="28"/>
        </w:rPr>
        <w:t xml:space="preserve"> и </w:t>
      </w:r>
      <w:proofErr w:type="spellStart"/>
      <w:r w:rsidRPr="0026271D">
        <w:rPr>
          <w:sz w:val="28"/>
          <w:szCs w:val="28"/>
        </w:rPr>
        <w:t>аэроквантум</w:t>
      </w:r>
      <w:proofErr w:type="spellEnd"/>
      <w:r w:rsidRPr="0026271D">
        <w:rPr>
          <w:sz w:val="28"/>
          <w:szCs w:val="28"/>
        </w:rPr>
        <w:t>.</w:t>
      </w:r>
    </w:p>
    <w:p w:rsidR="0026271D" w:rsidRPr="0026271D" w:rsidRDefault="0026271D" w:rsidP="0026271D">
      <w:pPr>
        <w:ind w:firstLine="709"/>
        <w:jc w:val="both"/>
        <w:rPr>
          <w:sz w:val="28"/>
          <w:szCs w:val="28"/>
        </w:rPr>
      </w:pPr>
      <w:r w:rsidRPr="0026271D">
        <w:rPr>
          <w:sz w:val="28"/>
          <w:szCs w:val="28"/>
        </w:rPr>
        <w:t>С 2017-2018 учебного года технопарк планирует расширяться, за счет создания сети базовых площадок Технопарка во всех районах города Ульяновска.</w:t>
      </w:r>
    </w:p>
    <w:p w:rsidR="0026271D" w:rsidRPr="0026271D" w:rsidRDefault="0026271D" w:rsidP="0026271D">
      <w:pPr>
        <w:ind w:firstLine="709"/>
        <w:jc w:val="both"/>
        <w:rPr>
          <w:sz w:val="28"/>
          <w:szCs w:val="28"/>
        </w:rPr>
      </w:pPr>
      <w:r w:rsidRPr="0026271D">
        <w:rPr>
          <w:sz w:val="28"/>
          <w:szCs w:val="28"/>
        </w:rPr>
        <w:t>В начале 2017 года детский технопарк «</w:t>
      </w:r>
      <w:proofErr w:type="spellStart"/>
      <w:r w:rsidRPr="0026271D">
        <w:rPr>
          <w:sz w:val="28"/>
          <w:szCs w:val="28"/>
        </w:rPr>
        <w:t>Кванториум</w:t>
      </w:r>
      <w:proofErr w:type="spellEnd"/>
      <w:r w:rsidRPr="0026271D">
        <w:rPr>
          <w:sz w:val="28"/>
          <w:szCs w:val="28"/>
        </w:rPr>
        <w:t>»  выиграл федеральный грант на создание мобильного технопарка «</w:t>
      </w:r>
      <w:proofErr w:type="spellStart"/>
      <w:r w:rsidRPr="0026271D">
        <w:rPr>
          <w:sz w:val="28"/>
          <w:szCs w:val="28"/>
        </w:rPr>
        <w:t>Нетворк</w:t>
      </w:r>
      <w:proofErr w:type="spellEnd"/>
      <w:r w:rsidRPr="0026271D">
        <w:rPr>
          <w:sz w:val="28"/>
          <w:szCs w:val="28"/>
        </w:rPr>
        <w:t xml:space="preserve">». </w:t>
      </w:r>
      <w:proofErr w:type="spellStart"/>
      <w:r w:rsidRPr="0026271D">
        <w:rPr>
          <w:sz w:val="28"/>
          <w:szCs w:val="28"/>
        </w:rPr>
        <w:t>Кванториум</w:t>
      </w:r>
      <w:proofErr w:type="spellEnd"/>
      <w:r w:rsidRPr="0026271D">
        <w:rPr>
          <w:sz w:val="28"/>
          <w:szCs w:val="28"/>
        </w:rPr>
        <w:t xml:space="preserve"> «</w:t>
      </w:r>
      <w:proofErr w:type="spellStart"/>
      <w:r w:rsidRPr="0026271D">
        <w:rPr>
          <w:sz w:val="28"/>
          <w:szCs w:val="28"/>
        </w:rPr>
        <w:t>Нетворк</w:t>
      </w:r>
      <w:proofErr w:type="spellEnd"/>
      <w:r w:rsidRPr="0026271D">
        <w:rPr>
          <w:sz w:val="28"/>
          <w:szCs w:val="28"/>
        </w:rPr>
        <w:t>» – это новая модель сетевого технопарка, объединяющая элементы классической системы научно-технической подготовки с проектной деятельностью. Созда</w:t>
      </w:r>
      <w:r w:rsidR="00944006">
        <w:rPr>
          <w:sz w:val="28"/>
          <w:szCs w:val="28"/>
        </w:rPr>
        <w:t>ли</w:t>
      </w:r>
      <w:r w:rsidRPr="0026271D">
        <w:rPr>
          <w:sz w:val="28"/>
          <w:szCs w:val="28"/>
        </w:rPr>
        <w:t xml:space="preserve"> мобильный технопарк, который по специально разработанному графику с педагогическим составом перемещается по муниципальным образованиям области для обеспечения </w:t>
      </w:r>
      <w:r w:rsidR="00944006">
        <w:rPr>
          <w:sz w:val="28"/>
          <w:szCs w:val="28"/>
        </w:rPr>
        <w:t xml:space="preserve">знакомства детей с новым </w:t>
      </w:r>
      <w:r w:rsidRPr="0026271D">
        <w:rPr>
          <w:sz w:val="28"/>
          <w:szCs w:val="28"/>
        </w:rPr>
        <w:t>дополнительн</w:t>
      </w:r>
      <w:r w:rsidR="00944006">
        <w:rPr>
          <w:sz w:val="28"/>
          <w:szCs w:val="28"/>
        </w:rPr>
        <w:t>ым</w:t>
      </w:r>
      <w:r w:rsidRPr="0026271D">
        <w:rPr>
          <w:sz w:val="28"/>
          <w:szCs w:val="28"/>
        </w:rPr>
        <w:t xml:space="preserve"> образовани</w:t>
      </w:r>
      <w:r w:rsidR="00944006">
        <w:rPr>
          <w:sz w:val="28"/>
          <w:szCs w:val="28"/>
        </w:rPr>
        <w:t>ем</w:t>
      </w:r>
      <w:r w:rsidRPr="0026271D">
        <w:rPr>
          <w:sz w:val="28"/>
          <w:szCs w:val="28"/>
        </w:rPr>
        <w:t>.</w:t>
      </w:r>
    </w:p>
    <w:p w:rsidR="00C1151A" w:rsidRPr="0054496A" w:rsidRDefault="00C1151A" w:rsidP="0054496A">
      <w:pPr>
        <w:pStyle w:val="a3"/>
        <w:ind w:left="0" w:firstLine="709"/>
        <w:jc w:val="both"/>
        <w:rPr>
          <w:noProof/>
          <w:sz w:val="28"/>
          <w:szCs w:val="28"/>
        </w:rPr>
      </w:pPr>
    </w:p>
    <w:p w:rsidR="00C1151A" w:rsidRPr="0054496A" w:rsidRDefault="00C1151A" w:rsidP="0054496A">
      <w:pPr>
        <w:pStyle w:val="a3"/>
        <w:numPr>
          <w:ilvl w:val="0"/>
          <w:numId w:val="1"/>
        </w:numPr>
        <w:ind w:left="0" w:firstLine="709"/>
        <w:jc w:val="both"/>
        <w:rPr>
          <w:b/>
          <w:noProof/>
          <w:sz w:val="28"/>
          <w:szCs w:val="28"/>
        </w:rPr>
      </w:pPr>
      <w:r w:rsidRPr="0054496A">
        <w:rPr>
          <w:b/>
          <w:noProof/>
          <w:sz w:val="28"/>
          <w:szCs w:val="28"/>
        </w:rPr>
        <w:t>Создана сеть центров детского и молодёжного научно-технического и инновационного творчества.</w:t>
      </w:r>
    </w:p>
    <w:p w:rsidR="006F7CFC" w:rsidRPr="006F7CFC" w:rsidRDefault="006F7CFC" w:rsidP="006F7CFC">
      <w:pPr>
        <w:shd w:val="clear" w:color="auto" w:fill="FFFFFF"/>
        <w:ind w:firstLine="709"/>
        <w:jc w:val="both"/>
        <w:rPr>
          <w:sz w:val="28"/>
          <w:szCs w:val="28"/>
        </w:rPr>
      </w:pPr>
      <w:r w:rsidRPr="006F7CFC">
        <w:rPr>
          <w:sz w:val="28"/>
          <w:szCs w:val="28"/>
        </w:rPr>
        <w:t xml:space="preserve">Начиная с 2014 года в регионе для обеспечения доступности предпрофильного дополнительного образования для школьников 8-11 классов развивается проект Детские и молодежные академии. </w:t>
      </w:r>
    </w:p>
    <w:p w:rsidR="006F7CFC" w:rsidRPr="006F7CFC" w:rsidRDefault="006F7CFC" w:rsidP="006F7CFC">
      <w:pPr>
        <w:ind w:firstLine="709"/>
        <w:jc w:val="both"/>
        <w:rPr>
          <w:sz w:val="28"/>
          <w:szCs w:val="28"/>
          <w:shd w:val="clear" w:color="auto" w:fill="FFFFFF"/>
        </w:rPr>
      </w:pPr>
      <w:r w:rsidRPr="006F7CFC">
        <w:rPr>
          <w:sz w:val="28"/>
          <w:szCs w:val="28"/>
        </w:rPr>
        <w:t xml:space="preserve">Детские и молодёжные академии – это  инновационная форма дополнительного образования детей, которая  предполагает  </w:t>
      </w:r>
      <w:r w:rsidRPr="006F7CFC">
        <w:rPr>
          <w:sz w:val="28"/>
          <w:szCs w:val="28"/>
          <w:shd w:val="clear" w:color="auto" w:fill="FFFFFF"/>
        </w:rPr>
        <w:t xml:space="preserve">привлечение </w:t>
      </w:r>
      <w:r w:rsidRPr="006F7CFC">
        <w:rPr>
          <w:sz w:val="28"/>
          <w:szCs w:val="28"/>
          <w:shd w:val="clear" w:color="auto" w:fill="FFFFFF"/>
        </w:rPr>
        <w:lastRenderedPageBreak/>
        <w:t>профессионального сообщества к проведению занятий по комплексным программам, которые включают в себя несколько дисциплин. Образовательная деятельность включает в себя метапредметные занятия, циклы открытых лекций, контактные сессии, лабораторные практикумы, просветительские мероприятия (ток-шоу, мастер-классы, акции, семинары, практические занятия,</w:t>
      </w:r>
      <w:r w:rsidRPr="006F7CFC">
        <w:rPr>
          <w:sz w:val="28"/>
          <w:szCs w:val="28"/>
        </w:rPr>
        <w:t xml:space="preserve"> стажировки, экскурсии</w:t>
      </w:r>
      <w:r w:rsidRPr="006F7CFC">
        <w:rPr>
          <w:sz w:val="28"/>
          <w:szCs w:val="28"/>
          <w:shd w:val="clear" w:color="auto" w:fill="FFFFFF"/>
        </w:rPr>
        <w:t>), направленные на вовлечение обучающихся в профессии по профилю подготовки, на участие в проектной и научно-исследовательской деятельности, подготовку к участию в региональных и всероссийских конкурсных мероприятиях</w:t>
      </w:r>
      <w:r w:rsidRPr="006F7CFC">
        <w:rPr>
          <w:sz w:val="28"/>
          <w:szCs w:val="28"/>
        </w:rPr>
        <w:t xml:space="preserve">. </w:t>
      </w:r>
    </w:p>
    <w:p w:rsidR="006F7CFC" w:rsidRDefault="006F7CFC" w:rsidP="006F7CFC">
      <w:pPr>
        <w:ind w:firstLine="709"/>
        <w:jc w:val="both"/>
        <w:rPr>
          <w:sz w:val="28"/>
          <w:szCs w:val="28"/>
        </w:rPr>
      </w:pPr>
      <w:r w:rsidRPr="007F16F1">
        <w:rPr>
          <w:sz w:val="28"/>
          <w:szCs w:val="28"/>
        </w:rPr>
        <w:t xml:space="preserve">Всего </w:t>
      </w:r>
      <w:r>
        <w:rPr>
          <w:sz w:val="28"/>
          <w:szCs w:val="28"/>
        </w:rPr>
        <w:t xml:space="preserve">в сетевом взаимодействии </w:t>
      </w:r>
      <w:r w:rsidRPr="007F16F1">
        <w:rPr>
          <w:sz w:val="28"/>
          <w:szCs w:val="28"/>
        </w:rPr>
        <w:t>на базах образовательных организаций работает 23 детских и молодёжных академии</w:t>
      </w:r>
      <w:r>
        <w:rPr>
          <w:sz w:val="28"/>
          <w:szCs w:val="28"/>
        </w:rPr>
        <w:t xml:space="preserve">. На базах 5 высших образовательных организаций функционируют 10 академии, на базах профессиональных образовательных организаций по договору сетевого взаимодействия функционирует 9 академий, 4 академии работают на базе областного Дворца творчества детей и молодёжи. </w:t>
      </w:r>
    </w:p>
    <w:p w:rsidR="006F7CFC" w:rsidRPr="006F7CFC" w:rsidRDefault="006F7CFC" w:rsidP="006F7CFC">
      <w:pPr>
        <w:ind w:firstLine="709"/>
        <w:jc w:val="both"/>
        <w:rPr>
          <w:sz w:val="28"/>
          <w:szCs w:val="28"/>
        </w:rPr>
      </w:pPr>
      <w:r w:rsidRPr="006F7CFC">
        <w:rPr>
          <w:sz w:val="28"/>
          <w:szCs w:val="28"/>
        </w:rPr>
        <w:t xml:space="preserve">Детские и молодёжные академии </w:t>
      </w:r>
      <w:r w:rsidR="00A32E0E">
        <w:rPr>
          <w:sz w:val="28"/>
          <w:szCs w:val="28"/>
        </w:rPr>
        <w:t xml:space="preserve">реализуют дополнительные развивающие программы продвинутого уровня как </w:t>
      </w:r>
      <w:r w:rsidRPr="006F7CFC">
        <w:rPr>
          <w:sz w:val="28"/>
          <w:szCs w:val="28"/>
        </w:rPr>
        <w:t xml:space="preserve">в очной форме, так и в очно-заочной, и сетевой форме обучения. Это позволяет через совместные мероприятия обеспечить молодёжи всей области получить качественное </w:t>
      </w:r>
      <w:r w:rsidR="0046735B">
        <w:rPr>
          <w:sz w:val="28"/>
          <w:szCs w:val="28"/>
        </w:rPr>
        <w:t>пред</w:t>
      </w:r>
      <w:r w:rsidRPr="006F7CFC">
        <w:rPr>
          <w:sz w:val="28"/>
          <w:szCs w:val="28"/>
        </w:rPr>
        <w:t>профильное дополнительное образование и выбрать свою будущую профессию.</w:t>
      </w:r>
    </w:p>
    <w:p w:rsidR="006F7CFC" w:rsidRPr="006F7CFC" w:rsidRDefault="006F7CFC" w:rsidP="006F7CFC">
      <w:pPr>
        <w:ind w:firstLine="709"/>
        <w:jc w:val="both"/>
        <w:rPr>
          <w:sz w:val="28"/>
          <w:szCs w:val="28"/>
        </w:rPr>
      </w:pPr>
      <w:r w:rsidRPr="006F7CFC">
        <w:rPr>
          <w:sz w:val="28"/>
          <w:szCs w:val="28"/>
        </w:rPr>
        <w:t>Основной результат деятельности академий - профессиональн</w:t>
      </w:r>
      <w:r w:rsidR="0046735B">
        <w:rPr>
          <w:sz w:val="28"/>
          <w:szCs w:val="28"/>
        </w:rPr>
        <w:t>ое</w:t>
      </w:r>
      <w:r w:rsidRPr="006F7CFC">
        <w:rPr>
          <w:sz w:val="28"/>
          <w:szCs w:val="28"/>
        </w:rPr>
        <w:t xml:space="preserve"> </w:t>
      </w:r>
      <w:r w:rsidR="0046735B">
        <w:rPr>
          <w:sz w:val="28"/>
          <w:szCs w:val="28"/>
        </w:rPr>
        <w:t>самоопределение шк</w:t>
      </w:r>
      <w:r w:rsidRPr="006F7CFC">
        <w:rPr>
          <w:sz w:val="28"/>
          <w:szCs w:val="28"/>
        </w:rPr>
        <w:t>ольников</w:t>
      </w:r>
      <w:r w:rsidR="0046735B">
        <w:rPr>
          <w:sz w:val="28"/>
          <w:szCs w:val="28"/>
        </w:rPr>
        <w:t xml:space="preserve"> </w:t>
      </w:r>
      <w:r w:rsidRPr="006F7CFC">
        <w:rPr>
          <w:sz w:val="28"/>
          <w:szCs w:val="28"/>
        </w:rPr>
        <w:t>в ведущих отраслях экономики региона.</w:t>
      </w:r>
    </w:p>
    <w:p w:rsidR="00A32E0E" w:rsidRDefault="00A32E0E" w:rsidP="00A32E0E">
      <w:pPr>
        <w:pStyle w:val="ConsPlusNormal"/>
        <w:ind w:firstLine="708"/>
        <w:jc w:val="both"/>
        <w:rPr>
          <w:rFonts w:eastAsia="Calibri"/>
          <w:sz w:val="28"/>
          <w:szCs w:val="28"/>
          <w:lang w:eastAsia="en-US"/>
        </w:rPr>
      </w:pPr>
      <w:r>
        <w:rPr>
          <w:rFonts w:eastAsia="Calibri"/>
          <w:sz w:val="28"/>
          <w:szCs w:val="28"/>
          <w:lang w:eastAsia="en-US"/>
        </w:rPr>
        <w:t>Всего в 2017-2018 учебном году реализуется 63 дополнительных общеразвивающих программы</w:t>
      </w:r>
      <w:r w:rsidR="0046735B">
        <w:rPr>
          <w:rFonts w:eastAsia="Calibri"/>
          <w:sz w:val="28"/>
          <w:szCs w:val="28"/>
          <w:lang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5157"/>
      </w:tblGrid>
      <w:tr w:rsidR="0046735B" w:rsidRPr="00BD610F" w:rsidTr="00BE7313">
        <w:trPr>
          <w:trHeight w:val="276"/>
        </w:trPr>
        <w:tc>
          <w:tcPr>
            <w:tcW w:w="3402" w:type="dxa"/>
            <w:vMerge w:val="restart"/>
            <w:shd w:val="clear" w:color="auto" w:fill="auto"/>
          </w:tcPr>
          <w:p w:rsidR="0046735B" w:rsidRPr="00BD610F" w:rsidRDefault="0046735B" w:rsidP="00A32E0E">
            <w:pPr>
              <w:pStyle w:val="ConsPlusNormal"/>
              <w:jc w:val="center"/>
              <w:rPr>
                <w:rFonts w:eastAsia="Calibri"/>
                <w:szCs w:val="24"/>
                <w:lang w:eastAsia="en-US"/>
              </w:rPr>
            </w:pPr>
            <w:r w:rsidRPr="00BD610F">
              <w:rPr>
                <w:rFonts w:eastAsia="Calibri"/>
                <w:szCs w:val="24"/>
                <w:lang w:eastAsia="en-US"/>
              </w:rPr>
              <w:t>Направленность</w:t>
            </w:r>
          </w:p>
        </w:tc>
        <w:tc>
          <w:tcPr>
            <w:tcW w:w="5245" w:type="dxa"/>
            <w:vMerge w:val="restart"/>
            <w:shd w:val="clear" w:color="auto" w:fill="auto"/>
          </w:tcPr>
          <w:p w:rsidR="0046735B" w:rsidRPr="00BD610F" w:rsidRDefault="0046735B" w:rsidP="00A32E0E">
            <w:pPr>
              <w:pStyle w:val="ConsPlusNormal"/>
              <w:jc w:val="center"/>
              <w:rPr>
                <w:rFonts w:eastAsia="Calibri"/>
                <w:szCs w:val="24"/>
                <w:lang w:eastAsia="en-US"/>
              </w:rPr>
            </w:pPr>
            <w:r w:rsidRPr="00BD610F">
              <w:rPr>
                <w:rFonts w:eastAsia="Calibri"/>
                <w:szCs w:val="24"/>
                <w:lang w:eastAsia="en-US"/>
              </w:rPr>
              <w:t xml:space="preserve">Всего </w:t>
            </w:r>
            <w:r w:rsidR="00BE7313">
              <w:rPr>
                <w:rFonts w:eastAsia="Calibri"/>
                <w:szCs w:val="24"/>
                <w:lang w:eastAsia="en-US"/>
              </w:rPr>
              <w:t xml:space="preserve">дополнительных общеразвивающих </w:t>
            </w:r>
            <w:r w:rsidRPr="00BD610F">
              <w:rPr>
                <w:rFonts w:eastAsia="Calibri"/>
                <w:szCs w:val="24"/>
                <w:lang w:eastAsia="en-US"/>
              </w:rPr>
              <w:t>программ</w:t>
            </w:r>
          </w:p>
        </w:tc>
      </w:tr>
      <w:tr w:rsidR="0046735B" w:rsidRPr="00BD610F" w:rsidTr="00BE7313">
        <w:trPr>
          <w:trHeight w:val="276"/>
        </w:trPr>
        <w:tc>
          <w:tcPr>
            <w:tcW w:w="3402" w:type="dxa"/>
            <w:vMerge/>
            <w:shd w:val="clear" w:color="auto" w:fill="auto"/>
          </w:tcPr>
          <w:p w:rsidR="0046735B" w:rsidRPr="00BD610F" w:rsidRDefault="0046735B" w:rsidP="00A32E0E">
            <w:pPr>
              <w:pStyle w:val="ConsPlusNormal"/>
              <w:jc w:val="center"/>
              <w:rPr>
                <w:rFonts w:eastAsia="Calibri"/>
                <w:szCs w:val="24"/>
                <w:lang w:eastAsia="en-US"/>
              </w:rPr>
            </w:pPr>
          </w:p>
        </w:tc>
        <w:tc>
          <w:tcPr>
            <w:tcW w:w="5245" w:type="dxa"/>
            <w:vMerge/>
            <w:shd w:val="clear" w:color="auto" w:fill="auto"/>
          </w:tcPr>
          <w:p w:rsidR="0046735B" w:rsidRPr="00BD610F" w:rsidRDefault="0046735B" w:rsidP="00A32E0E">
            <w:pPr>
              <w:pStyle w:val="ConsPlusNormal"/>
              <w:jc w:val="center"/>
              <w:rPr>
                <w:rFonts w:eastAsia="Calibri"/>
                <w:szCs w:val="24"/>
                <w:lang w:eastAsia="en-US"/>
              </w:rPr>
            </w:pPr>
          </w:p>
        </w:tc>
      </w:tr>
      <w:tr w:rsidR="0046735B" w:rsidRPr="00BD610F" w:rsidTr="00BE7313">
        <w:tc>
          <w:tcPr>
            <w:tcW w:w="3402" w:type="dxa"/>
            <w:shd w:val="clear" w:color="auto" w:fill="auto"/>
          </w:tcPr>
          <w:p w:rsidR="0046735B" w:rsidRPr="00BD610F" w:rsidRDefault="0046735B" w:rsidP="00A32E0E">
            <w:pPr>
              <w:pStyle w:val="ConsPlusNormal"/>
              <w:rPr>
                <w:rFonts w:eastAsia="Calibri"/>
                <w:szCs w:val="24"/>
                <w:lang w:eastAsia="en-US"/>
              </w:rPr>
            </w:pPr>
            <w:r w:rsidRPr="00BD610F">
              <w:rPr>
                <w:rFonts w:eastAsia="Calibri"/>
                <w:szCs w:val="24"/>
                <w:lang w:eastAsia="en-US"/>
              </w:rPr>
              <w:t>Техническая</w:t>
            </w:r>
          </w:p>
        </w:tc>
        <w:tc>
          <w:tcPr>
            <w:tcW w:w="5245" w:type="dxa"/>
            <w:shd w:val="clear" w:color="auto" w:fill="auto"/>
          </w:tcPr>
          <w:p w:rsidR="0046735B" w:rsidRPr="00BD610F" w:rsidRDefault="0046735B" w:rsidP="00A32E0E">
            <w:pPr>
              <w:pStyle w:val="ConsPlusNormal"/>
              <w:jc w:val="center"/>
              <w:rPr>
                <w:rFonts w:eastAsia="Calibri"/>
                <w:szCs w:val="24"/>
                <w:lang w:eastAsia="en-US"/>
              </w:rPr>
            </w:pPr>
            <w:r w:rsidRPr="00BD610F">
              <w:rPr>
                <w:rFonts w:eastAsia="Calibri"/>
                <w:szCs w:val="24"/>
                <w:lang w:eastAsia="en-US"/>
              </w:rPr>
              <w:t>23</w:t>
            </w:r>
          </w:p>
        </w:tc>
      </w:tr>
      <w:tr w:rsidR="0046735B" w:rsidRPr="00BD610F" w:rsidTr="00BE7313">
        <w:tc>
          <w:tcPr>
            <w:tcW w:w="3402" w:type="dxa"/>
            <w:shd w:val="clear" w:color="auto" w:fill="auto"/>
          </w:tcPr>
          <w:p w:rsidR="0046735B" w:rsidRPr="00BD610F" w:rsidRDefault="0046735B" w:rsidP="00A32E0E">
            <w:pPr>
              <w:pStyle w:val="ConsPlusNormal"/>
              <w:rPr>
                <w:rFonts w:eastAsia="Calibri"/>
                <w:szCs w:val="24"/>
                <w:lang w:eastAsia="en-US"/>
              </w:rPr>
            </w:pPr>
            <w:r w:rsidRPr="00BD610F">
              <w:rPr>
                <w:rFonts w:eastAsia="Calibri"/>
                <w:szCs w:val="24"/>
                <w:lang w:eastAsia="en-US"/>
              </w:rPr>
              <w:t>Естественнонаучная</w:t>
            </w:r>
          </w:p>
        </w:tc>
        <w:tc>
          <w:tcPr>
            <w:tcW w:w="5245" w:type="dxa"/>
            <w:shd w:val="clear" w:color="auto" w:fill="auto"/>
          </w:tcPr>
          <w:p w:rsidR="0046735B" w:rsidRPr="00BD610F" w:rsidRDefault="0046735B" w:rsidP="00A32E0E">
            <w:pPr>
              <w:pStyle w:val="ConsPlusNormal"/>
              <w:jc w:val="center"/>
              <w:rPr>
                <w:rFonts w:eastAsia="Calibri"/>
                <w:szCs w:val="24"/>
                <w:lang w:eastAsia="en-US"/>
              </w:rPr>
            </w:pPr>
            <w:r w:rsidRPr="00BD610F">
              <w:rPr>
                <w:rFonts w:eastAsia="Calibri"/>
                <w:szCs w:val="24"/>
                <w:lang w:eastAsia="en-US"/>
              </w:rPr>
              <w:t>23</w:t>
            </w:r>
          </w:p>
        </w:tc>
      </w:tr>
      <w:tr w:rsidR="0046735B" w:rsidRPr="00BD610F" w:rsidTr="00BE7313">
        <w:tc>
          <w:tcPr>
            <w:tcW w:w="3402" w:type="dxa"/>
            <w:shd w:val="clear" w:color="auto" w:fill="auto"/>
          </w:tcPr>
          <w:p w:rsidR="0046735B" w:rsidRPr="00BD610F" w:rsidRDefault="0046735B" w:rsidP="00A32E0E">
            <w:pPr>
              <w:pStyle w:val="ConsPlusNormal"/>
              <w:rPr>
                <w:rFonts w:eastAsia="Calibri"/>
                <w:szCs w:val="24"/>
                <w:lang w:eastAsia="en-US"/>
              </w:rPr>
            </w:pPr>
            <w:r w:rsidRPr="00BD610F">
              <w:rPr>
                <w:rFonts w:eastAsia="Calibri"/>
                <w:szCs w:val="24"/>
                <w:lang w:eastAsia="en-US"/>
              </w:rPr>
              <w:t>Социально-педагогическая</w:t>
            </w:r>
          </w:p>
        </w:tc>
        <w:tc>
          <w:tcPr>
            <w:tcW w:w="5245" w:type="dxa"/>
            <w:shd w:val="clear" w:color="auto" w:fill="auto"/>
          </w:tcPr>
          <w:p w:rsidR="0046735B" w:rsidRPr="00BD610F" w:rsidRDefault="0046735B" w:rsidP="00A32E0E">
            <w:pPr>
              <w:pStyle w:val="ConsPlusNormal"/>
              <w:jc w:val="center"/>
              <w:rPr>
                <w:rFonts w:eastAsia="Calibri"/>
                <w:szCs w:val="24"/>
                <w:lang w:eastAsia="en-US"/>
              </w:rPr>
            </w:pPr>
            <w:r w:rsidRPr="00BD610F">
              <w:rPr>
                <w:rFonts w:eastAsia="Calibri"/>
                <w:szCs w:val="24"/>
                <w:lang w:eastAsia="en-US"/>
              </w:rPr>
              <w:t>13</w:t>
            </w:r>
          </w:p>
        </w:tc>
      </w:tr>
      <w:tr w:rsidR="0046735B" w:rsidRPr="00BD610F" w:rsidTr="00BE7313">
        <w:tc>
          <w:tcPr>
            <w:tcW w:w="3402" w:type="dxa"/>
            <w:shd w:val="clear" w:color="auto" w:fill="auto"/>
          </w:tcPr>
          <w:p w:rsidR="0046735B" w:rsidRPr="00BD610F" w:rsidRDefault="0046735B" w:rsidP="00A32E0E">
            <w:pPr>
              <w:pStyle w:val="ConsPlusNormal"/>
              <w:rPr>
                <w:rFonts w:eastAsia="Calibri"/>
                <w:szCs w:val="24"/>
                <w:lang w:eastAsia="en-US"/>
              </w:rPr>
            </w:pPr>
            <w:r w:rsidRPr="00BD610F">
              <w:rPr>
                <w:rFonts w:eastAsia="Calibri"/>
                <w:szCs w:val="24"/>
                <w:lang w:eastAsia="en-US"/>
              </w:rPr>
              <w:t>Художественная</w:t>
            </w:r>
          </w:p>
        </w:tc>
        <w:tc>
          <w:tcPr>
            <w:tcW w:w="5245" w:type="dxa"/>
            <w:shd w:val="clear" w:color="auto" w:fill="auto"/>
          </w:tcPr>
          <w:p w:rsidR="0046735B" w:rsidRPr="00BD610F" w:rsidRDefault="0046735B" w:rsidP="00A32E0E">
            <w:pPr>
              <w:pStyle w:val="ConsPlusNormal"/>
              <w:jc w:val="center"/>
              <w:rPr>
                <w:rFonts w:eastAsia="Calibri"/>
                <w:szCs w:val="24"/>
                <w:lang w:eastAsia="en-US"/>
              </w:rPr>
            </w:pPr>
            <w:r w:rsidRPr="00BD610F">
              <w:rPr>
                <w:rFonts w:eastAsia="Calibri"/>
                <w:szCs w:val="24"/>
                <w:lang w:eastAsia="en-US"/>
              </w:rPr>
              <w:t>3</w:t>
            </w:r>
          </w:p>
        </w:tc>
      </w:tr>
      <w:tr w:rsidR="0046735B" w:rsidRPr="00BD610F" w:rsidTr="00BE7313">
        <w:tc>
          <w:tcPr>
            <w:tcW w:w="3402" w:type="dxa"/>
            <w:shd w:val="clear" w:color="auto" w:fill="auto"/>
          </w:tcPr>
          <w:p w:rsidR="0046735B" w:rsidRPr="00BD610F" w:rsidRDefault="0046735B" w:rsidP="00A32E0E">
            <w:pPr>
              <w:pStyle w:val="ConsPlusNormal"/>
              <w:rPr>
                <w:rFonts w:eastAsia="Calibri"/>
                <w:szCs w:val="24"/>
                <w:lang w:eastAsia="en-US"/>
              </w:rPr>
            </w:pPr>
            <w:r w:rsidRPr="00BD610F">
              <w:rPr>
                <w:rFonts w:eastAsia="Calibri"/>
                <w:szCs w:val="24"/>
                <w:lang w:eastAsia="en-US"/>
              </w:rPr>
              <w:t>Физкультурно-спортивная</w:t>
            </w:r>
          </w:p>
        </w:tc>
        <w:tc>
          <w:tcPr>
            <w:tcW w:w="5245" w:type="dxa"/>
            <w:shd w:val="clear" w:color="auto" w:fill="auto"/>
          </w:tcPr>
          <w:p w:rsidR="0046735B" w:rsidRPr="00BD610F" w:rsidRDefault="0046735B" w:rsidP="00A32E0E">
            <w:pPr>
              <w:pStyle w:val="ConsPlusNormal"/>
              <w:jc w:val="center"/>
              <w:rPr>
                <w:rFonts w:eastAsia="Calibri"/>
                <w:szCs w:val="24"/>
                <w:lang w:eastAsia="en-US"/>
              </w:rPr>
            </w:pPr>
            <w:r w:rsidRPr="00BD610F">
              <w:rPr>
                <w:rFonts w:eastAsia="Calibri"/>
                <w:szCs w:val="24"/>
                <w:lang w:eastAsia="en-US"/>
              </w:rPr>
              <w:t>1</w:t>
            </w:r>
          </w:p>
        </w:tc>
      </w:tr>
    </w:tbl>
    <w:p w:rsidR="00BE7313" w:rsidRPr="001E1755" w:rsidRDefault="00BE7313" w:rsidP="001E1755">
      <w:pPr>
        <w:pStyle w:val="ConsPlusNormal"/>
        <w:ind w:firstLine="708"/>
        <w:jc w:val="both"/>
        <w:rPr>
          <w:rFonts w:eastAsia="Calibri"/>
          <w:sz w:val="28"/>
          <w:szCs w:val="28"/>
          <w:lang w:eastAsia="en-US"/>
        </w:rPr>
      </w:pPr>
      <w:r>
        <w:rPr>
          <w:rFonts w:eastAsia="Calibri"/>
          <w:sz w:val="28"/>
          <w:szCs w:val="28"/>
          <w:lang w:eastAsia="en-US"/>
        </w:rPr>
        <w:t>Организациями-партнерами</w:t>
      </w:r>
      <w:r w:rsidRPr="00922BB7">
        <w:rPr>
          <w:rFonts w:eastAsia="Calibri"/>
          <w:sz w:val="28"/>
          <w:szCs w:val="28"/>
          <w:lang w:eastAsia="en-US"/>
        </w:rPr>
        <w:t xml:space="preserve"> </w:t>
      </w:r>
      <w:r>
        <w:rPr>
          <w:rFonts w:eastAsia="Calibri"/>
          <w:sz w:val="28"/>
          <w:szCs w:val="28"/>
          <w:lang w:eastAsia="en-US"/>
        </w:rPr>
        <w:t xml:space="preserve">детских и молодежных академий </w:t>
      </w:r>
      <w:r w:rsidRPr="001E1755">
        <w:rPr>
          <w:rFonts w:eastAsia="Calibri"/>
          <w:sz w:val="28"/>
          <w:szCs w:val="28"/>
          <w:lang w:eastAsia="en-US"/>
        </w:rPr>
        <w:t xml:space="preserve">выступают: </w:t>
      </w:r>
      <w:r w:rsidRPr="001E1755">
        <w:rPr>
          <w:sz w:val="28"/>
          <w:szCs w:val="28"/>
        </w:rPr>
        <w:t>ООО «Ульяновский Центр Трансфера Технологий», Группой компаний «</w:t>
      </w:r>
      <w:proofErr w:type="spellStart"/>
      <w:r w:rsidRPr="001E1755">
        <w:rPr>
          <w:sz w:val="28"/>
          <w:szCs w:val="28"/>
        </w:rPr>
        <w:t>Авторай</w:t>
      </w:r>
      <w:proofErr w:type="spellEnd"/>
      <w:r w:rsidRPr="001E1755">
        <w:rPr>
          <w:sz w:val="28"/>
          <w:szCs w:val="28"/>
        </w:rPr>
        <w:t>», ООО «Рубикон»,</w:t>
      </w:r>
      <w:r w:rsidR="001E1755" w:rsidRPr="001E1755">
        <w:rPr>
          <w:sz w:val="28"/>
          <w:szCs w:val="28"/>
        </w:rPr>
        <w:t xml:space="preserve"> ДИТИ НИЯУ МИФИ</w:t>
      </w:r>
      <w:r w:rsidR="001E1755">
        <w:rPr>
          <w:sz w:val="28"/>
          <w:szCs w:val="28"/>
        </w:rPr>
        <w:t xml:space="preserve"> и другие.</w:t>
      </w:r>
    </w:p>
    <w:p w:rsidR="00A32E0E" w:rsidRDefault="00A32E0E" w:rsidP="00AA31BD">
      <w:pPr>
        <w:ind w:firstLine="708"/>
        <w:jc w:val="both"/>
        <w:rPr>
          <w:sz w:val="28"/>
        </w:rPr>
      </w:pPr>
      <w:r w:rsidRPr="000A6182">
        <w:rPr>
          <w:sz w:val="28"/>
        </w:rPr>
        <w:t>В 201</w:t>
      </w:r>
      <w:r w:rsidR="00AA31BD">
        <w:rPr>
          <w:sz w:val="28"/>
        </w:rPr>
        <w:t>8</w:t>
      </w:r>
      <w:r w:rsidRPr="000A6182">
        <w:rPr>
          <w:sz w:val="28"/>
        </w:rPr>
        <w:t>-201</w:t>
      </w:r>
      <w:r w:rsidR="00AA31BD">
        <w:rPr>
          <w:sz w:val="28"/>
        </w:rPr>
        <w:t>9</w:t>
      </w:r>
      <w:r w:rsidRPr="000A6182">
        <w:rPr>
          <w:sz w:val="28"/>
        </w:rPr>
        <w:t xml:space="preserve"> учебном году в детских и молодёжных академиях </w:t>
      </w:r>
      <w:r w:rsidRPr="00AA31BD">
        <w:rPr>
          <w:sz w:val="28"/>
        </w:rPr>
        <w:t>обуча</w:t>
      </w:r>
      <w:r w:rsidR="005F2E7C">
        <w:rPr>
          <w:sz w:val="28"/>
        </w:rPr>
        <w:t>ется</w:t>
      </w:r>
      <w:r w:rsidRPr="00AA31BD">
        <w:rPr>
          <w:sz w:val="28"/>
        </w:rPr>
        <w:t xml:space="preserve"> </w:t>
      </w:r>
      <w:r w:rsidR="00AA31BD" w:rsidRPr="00AA31BD">
        <w:rPr>
          <w:b/>
          <w:sz w:val="28"/>
        </w:rPr>
        <w:t>2088</w:t>
      </w:r>
      <w:r w:rsidRPr="00AA31BD">
        <w:rPr>
          <w:b/>
          <w:sz w:val="28"/>
        </w:rPr>
        <w:t xml:space="preserve"> </w:t>
      </w:r>
      <w:r w:rsidRPr="00AA31BD">
        <w:rPr>
          <w:sz w:val="28"/>
        </w:rPr>
        <w:t>слушател</w:t>
      </w:r>
      <w:r w:rsidR="005F2E7C">
        <w:rPr>
          <w:sz w:val="28"/>
        </w:rPr>
        <w:t>ей</w:t>
      </w:r>
      <w:r w:rsidR="00AA31BD" w:rsidRPr="00AA31BD">
        <w:rPr>
          <w:sz w:val="28"/>
        </w:rPr>
        <w:t>.</w:t>
      </w:r>
    </w:p>
    <w:p w:rsidR="00AA31BD" w:rsidRDefault="00AA31BD" w:rsidP="00A32E0E">
      <w:pPr>
        <w:ind w:firstLine="708"/>
        <w:jc w:val="both"/>
        <w:rPr>
          <w:sz w:val="28"/>
        </w:rPr>
      </w:pPr>
    </w:p>
    <w:p w:rsidR="008154DA" w:rsidRPr="0054496A" w:rsidRDefault="008154DA" w:rsidP="0054496A">
      <w:pPr>
        <w:pStyle w:val="a3"/>
        <w:numPr>
          <w:ilvl w:val="0"/>
          <w:numId w:val="1"/>
        </w:numPr>
        <w:ind w:left="0" w:firstLine="709"/>
        <w:jc w:val="both"/>
        <w:rPr>
          <w:b/>
          <w:noProof/>
          <w:sz w:val="28"/>
          <w:szCs w:val="28"/>
        </w:rPr>
      </w:pPr>
      <w:r w:rsidRPr="0054496A">
        <w:rPr>
          <w:b/>
          <w:noProof/>
          <w:sz w:val="28"/>
          <w:szCs w:val="28"/>
        </w:rPr>
        <w:t>Утвержден план олимпиад и иных соревнований научно-технической направленности.</w:t>
      </w:r>
    </w:p>
    <w:p w:rsidR="009B0E59" w:rsidRPr="0054496A" w:rsidRDefault="00F32B37" w:rsidP="0054496A">
      <w:pPr>
        <w:ind w:firstLine="709"/>
        <w:jc w:val="both"/>
        <w:rPr>
          <w:sz w:val="28"/>
          <w:szCs w:val="28"/>
        </w:rPr>
      </w:pPr>
      <w:r w:rsidRPr="0054496A">
        <w:rPr>
          <w:sz w:val="28"/>
          <w:szCs w:val="28"/>
        </w:rPr>
        <w:t xml:space="preserve">Распоряжением Министерства образования и науки Ульяновской области </w:t>
      </w:r>
      <w:r w:rsidR="009B0E59" w:rsidRPr="0054496A">
        <w:rPr>
          <w:sz w:val="28"/>
          <w:szCs w:val="28"/>
        </w:rPr>
        <w:t xml:space="preserve">от 04.10.2017 г. № 1879-р утвержден «Перечень региональных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проектной, изобретательской деятельности, а также пропаганду научных знаний, </w:t>
      </w:r>
      <w:r w:rsidR="009B0E59" w:rsidRPr="0054496A">
        <w:rPr>
          <w:sz w:val="28"/>
          <w:szCs w:val="28"/>
        </w:rPr>
        <w:lastRenderedPageBreak/>
        <w:t>проводимых для школьников на территории Ульяновской области Министерством образования и науки Ульяновской области на 2017-2018 учебный год».</w:t>
      </w:r>
    </w:p>
    <w:p w:rsidR="006873EE" w:rsidRPr="0054496A" w:rsidRDefault="006873EE" w:rsidP="0054496A">
      <w:pPr>
        <w:ind w:firstLine="709"/>
        <w:jc w:val="both"/>
        <w:rPr>
          <w:sz w:val="28"/>
          <w:szCs w:val="28"/>
        </w:rPr>
      </w:pPr>
      <w:r w:rsidRPr="0054496A">
        <w:rPr>
          <w:sz w:val="28"/>
          <w:szCs w:val="28"/>
        </w:rPr>
        <w:t xml:space="preserve">Создана инфраструктура </w:t>
      </w:r>
      <w:r w:rsidR="00362265" w:rsidRPr="0054496A">
        <w:rPr>
          <w:sz w:val="28"/>
          <w:szCs w:val="28"/>
        </w:rPr>
        <w:t>для проведения региональных конкурсных мероприятий и подготовке к Всероссийским конкурсным мероприятиям по инженерным компетенциям</w:t>
      </w:r>
      <w:r w:rsidRPr="0054496A">
        <w:rPr>
          <w:sz w:val="28"/>
          <w:szCs w:val="28"/>
        </w:rPr>
        <w:t xml:space="preserve">. В инфраструктуру вошли: ОГБУ ДО Дворец творчества детей и молодёжи, </w:t>
      </w:r>
      <w:r w:rsidR="00C77268" w:rsidRPr="0054496A">
        <w:rPr>
          <w:sz w:val="28"/>
          <w:szCs w:val="28"/>
        </w:rPr>
        <w:t xml:space="preserve">ОГБУ ДО «Центр «Алые паруса», </w:t>
      </w:r>
      <w:r w:rsidRPr="0054496A">
        <w:rPr>
          <w:sz w:val="28"/>
          <w:szCs w:val="28"/>
        </w:rPr>
        <w:t>Детский технопарк «</w:t>
      </w:r>
      <w:proofErr w:type="spellStart"/>
      <w:r w:rsidRPr="0054496A">
        <w:rPr>
          <w:sz w:val="28"/>
          <w:szCs w:val="28"/>
        </w:rPr>
        <w:t>Кванториум</w:t>
      </w:r>
      <w:proofErr w:type="spellEnd"/>
      <w:r w:rsidRPr="0054496A">
        <w:rPr>
          <w:sz w:val="28"/>
          <w:szCs w:val="28"/>
        </w:rPr>
        <w:t xml:space="preserve">» (АНО ДО ЦКР), </w:t>
      </w:r>
      <w:r w:rsidR="000E3339" w:rsidRPr="0054496A">
        <w:rPr>
          <w:sz w:val="28"/>
          <w:szCs w:val="28"/>
        </w:rPr>
        <w:t xml:space="preserve">ФГБУ ВО «Ульяновский государственный технический университет», ФГБУ ВО «Ульяновский государственный педагогический университет им. </w:t>
      </w:r>
      <w:proofErr w:type="spellStart"/>
      <w:r w:rsidR="000E3339" w:rsidRPr="0054496A">
        <w:rPr>
          <w:sz w:val="28"/>
          <w:szCs w:val="28"/>
        </w:rPr>
        <w:t>И.Н.Ульянова</w:t>
      </w:r>
      <w:proofErr w:type="spellEnd"/>
      <w:r w:rsidR="000E3339" w:rsidRPr="0054496A">
        <w:rPr>
          <w:sz w:val="28"/>
          <w:szCs w:val="28"/>
        </w:rPr>
        <w:t>», ФГБУ ВО «Ульяновский государственный университет».</w:t>
      </w:r>
    </w:p>
    <w:p w:rsidR="006873EE" w:rsidRPr="0054496A" w:rsidRDefault="006873EE" w:rsidP="0054496A">
      <w:pPr>
        <w:ind w:firstLine="709"/>
        <w:jc w:val="both"/>
        <w:rPr>
          <w:sz w:val="28"/>
          <w:szCs w:val="28"/>
        </w:rPr>
      </w:pPr>
      <w:r w:rsidRPr="0054496A">
        <w:rPr>
          <w:sz w:val="28"/>
          <w:szCs w:val="28"/>
        </w:rPr>
        <w:t>На базе образовательного центра «Алые паруса» проводятся межмуниципальные этапы конкурсных мероприятий, в которых участвует около 90 школьников.</w:t>
      </w:r>
    </w:p>
    <w:p w:rsidR="006873EE" w:rsidRPr="0054496A" w:rsidRDefault="006873EE" w:rsidP="0054496A">
      <w:pPr>
        <w:ind w:firstLine="709"/>
        <w:jc w:val="both"/>
        <w:rPr>
          <w:sz w:val="28"/>
          <w:szCs w:val="28"/>
        </w:rPr>
      </w:pPr>
      <w:r w:rsidRPr="0054496A">
        <w:rPr>
          <w:sz w:val="28"/>
          <w:szCs w:val="28"/>
        </w:rPr>
        <w:t>На базе технопарка «</w:t>
      </w:r>
      <w:proofErr w:type="spellStart"/>
      <w:r w:rsidRPr="0054496A">
        <w:rPr>
          <w:sz w:val="28"/>
          <w:szCs w:val="28"/>
        </w:rPr>
        <w:t>Кванториум</w:t>
      </w:r>
      <w:proofErr w:type="spellEnd"/>
      <w:r w:rsidRPr="0054496A">
        <w:rPr>
          <w:sz w:val="28"/>
          <w:szCs w:val="28"/>
        </w:rPr>
        <w:t xml:space="preserve">» проводятся: олимпиаде НТИ, чемпионат Юниоров </w:t>
      </w:r>
      <w:r w:rsidRPr="0054496A">
        <w:rPr>
          <w:sz w:val="28"/>
          <w:szCs w:val="28"/>
          <w:lang w:val="en-US"/>
        </w:rPr>
        <w:t>WorldSkills</w:t>
      </w:r>
      <w:r w:rsidRPr="0054496A">
        <w:rPr>
          <w:sz w:val="28"/>
          <w:szCs w:val="28"/>
        </w:rPr>
        <w:t xml:space="preserve">, </w:t>
      </w:r>
      <w:proofErr w:type="spellStart"/>
      <w:r w:rsidRPr="0054496A">
        <w:rPr>
          <w:sz w:val="28"/>
          <w:szCs w:val="28"/>
        </w:rPr>
        <w:t>Юниквант</w:t>
      </w:r>
      <w:proofErr w:type="spellEnd"/>
      <w:r w:rsidRPr="0054496A">
        <w:rPr>
          <w:sz w:val="28"/>
          <w:szCs w:val="28"/>
        </w:rPr>
        <w:t xml:space="preserve">, Технопарк Юных, </w:t>
      </w:r>
      <w:proofErr w:type="spellStart"/>
      <w:r w:rsidRPr="0054496A">
        <w:rPr>
          <w:sz w:val="28"/>
          <w:szCs w:val="28"/>
        </w:rPr>
        <w:t>Кванториада</w:t>
      </w:r>
      <w:proofErr w:type="spellEnd"/>
      <w:r w:rsidRPr="0054496A">
        <w:rPr>
          <w:sz w:val="28"/>
          <w:szCs w:val="28"/>
        </w:rPr>
        <w:t xml:space="preserve">, </w:t>
      </w:r>
      <w:r w:rsidR="00C77268" w:rsidRPr="0054496A">
        <w:rPr>
          <w:sz w:val="28"/>
          <w:szCs w:val="28"/>
        </w:rPr>
        <w:t xml:space="preserve">Международный конкурс детских инженерных команд, всероссийский конкурс </w:t>
      </w:r>
      <w:r w:rsidRPr="0054496A">
        <w:rPr>
          <w:sz w:val="28"/>
          <w:szCs w:val="28"/>
        </w:rPr>
        <w:t xml:space="preserve">проектных работ среди школьников </w:t>
      </w:r>
      <w:r w:rsidR="00C77268" w:rsidRPr="0054496A">
        <w:rPr>
          <w:sz w:val="28"/>
          <w:szCs w:val="28"/>
        </w:rPr>
        <w:t>«</w:t>
      </w:r>
      <w:r w:rsidRPr="0054496A">
        <w:rPr>
          <w:sz w:val="28"/>
          <w:szCs w:val="28"/>
        </w:rPr>
        <w:t>Сириус</w:t>
      </w:r>
      <w:r w:rsidR="00C77268" w:rsidRPr="0054496A">
        <w:rPr>
          <w:sz w:val="28"/>
          <w:szCs w:val="28"/>
        </w:rPr>
        <w:t>»</w:t>
      </w:r>
      <w:r w:rsidRPr="0054496A">
        <w:rPr>
          <w:sz w:val="28"/>
          <w:szCs w:val="28"/>
        </w:rPr>
        <w:t>.</w:t>
      </w:r>
    </w:p>
    <w:p w:rsidR="006873EE" w:rsidRPr="0054496A" w:rsidRDefault="006873EE" w:rsidP="0054496A">
      <w:pPr>
        <w:pStyle w:val="a3"/>
        <w:autoSpaceDE w:val="0"/>
        <w:autoSpaceDN w:val="0"/>
        <w:adjustRightInd w:val="0"/>
        <w:ind w:left="0" w:firstLine="709"/>
        <w:jc w:val="both"/>
        <w:rPr>
          <w:sz w:val="28"/>
          <w:szCs w:val="28"/>
        </w:rPr>
      </w:pPr>
      <w:r w:rsidRPr="0054496A">
        <w:rPr>
          <w:sz w:val="28"/>
          <w:szCs w:val="28"/>
        </w:rPr>
        <w:t>За 2017 год проведено 1</w:t>
      </w:r>
      <w:r w:rsidR="00F32B37" w:rsidRPr="0054496A">
        <w:rPr>
          <w:sz w:val="28"/>
          <w:szCs w:val="28"/>
        </w:rPr>
        <w:t>4</w:t>
      </w:r>
      <w:r w:rsidRPr="0054496A">
        <w:rPr>
          <w:sz w:val="28"/>
          <w:szCs w:val="28"/>
        </w:rPr>
        <w:t xml:space="preserve"> региональных конкурсов и олимпиад по инженерно-техническому творчеству детей, по итогам которых победители приняли участие во всероссийских мероприятиях.</w:t>
      </w:r>
      <w:r w:rsidR="00C167B2" w:rsidRPr="0054496A">
        <w:rPr>
          <w:sz w:val="28"/>
          <w:szCs w:val="28"/>
        </w:rPr>
        <w:t xml:space="preserve"> Это</w:t>
      </w:r>
    </w:p>
    <w:p w:rsidR="006873EE" w:rsidRPr="0054496A" w:rsidRDefault="006873EE" w:rsidP="0054496A">
      <w:pPr>
        <w:numPr>
          <w:ilvl w:val="0"/>
          <w:numId w:val="2"/>
        </w:numPr>
        <w:ind w:left="0" w:firstLine="709"/>
        <w:jc w:val="both"/>
        <w:rPr>
          <w:sz w:val="28"/>
          <w:szCs w:val="28"/>
        </w:rPr>
      </w:pPr>
      <w:r w:rsidRPr="0054496A">
        <w:rPr>
          <w:sz w:val="28"/>
          <w:szCs w:val="28"/>
        </w:rPr>
        <w:t>региональный конкурс научно-исследовательских и изобретательских работ среди школьников «Первые шаги в техническом творчестве»</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региональные соревнования в классе «модели самолётов для залов»</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региональное первенство в классе радиоуправляемые модели вертолётов, управление беспилотным летательным транспортом</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региональные соревнования по авиамодельному спорту в классе моделей «воздушный бой», «кордовые»</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региональные соревнования в классах свободнолетающие и радиоуправляемые модели самолётов</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региональный этап Всероссийского конкурса медиа-творчества и программирования среди обучающихся «</w:t>
      </w:r>
      <w:hyperlink r:id="rId5" w:tooltip="24 bit" w:history="1">
        <w:r w:rsidRPr="0054496A">
          <w:rPr>
            <w:rStyle w:val="a5"/>
            <w:color w:val="auto"/>
            <w:sz w:val="28"/>
            <w:szCs w:val="28"/>
            <w:u w:val="none"/>
          </w:rPr>
          <w:t>24 BIT</w:t>
        </w:r>
      </w:hyperlink>
      <w:r w:rsidRPr="0054496A">
        <w:rPr>
          <w:sz w:val="28"/>
          <w:szCs w:val="28"/>
        </w:rPr>
        <w:t>»</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молодежный робототехнический фестиваль «</w:t>
      </w:r>
      <w:proofErr w:type="spellStart"/>
      <w:r w:rsidRPr="0054496A">
        <w:rPr>
          <w:sz w:val="28"/>
          <w:szCs w:val="28"/>
        </w:rPr>
        <w:t>УлРОБОФЕСТ</w:t>
      </w:r>
      <w:proofErr w:type="spellEnd"/>
      <w:r w:rsidRPr="0054496A">
        <w:rPr>
          <w:sz w:val="28"/>
          <w:szCs w:val="28"/>
        </w:rPr>
        <w:t>» в рамках Молодежного инновационного форума</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региональный этап Всероссийского робототехнического фестиваля «</w:t>
      </w:r>
      <w:proofErr w:type="spellStart"/>
      <w:r w:rsidRPr="0054496A">
        <w:rPr>
          <w:sz w:val="28"/>
          <w:szCs w:val="28"/>
        </w:rPr>
        <w:t>Робофест</w:t>
      </w:r>
      <w:proofErr w:type="spellEnd"/>
      <w:r w:rsidRPr="0054496A">
        <w:rPr>
          <w:sz w:val="28"/>
          <w:szCs w:val="28"/>
        </w:rPr>
        <w:t>»</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t>региональный этап Всероссийского робототехнического Форума дошкольных образовательных организаций «</w:t>
      </w:r>
      <w:proofErr w:type="spellStart"/>
      <w:r w:rsidRPr="0054496A">
        <w:rPr>
          <w:sz w:val="28"/>
          <w:szCs w:val="28"/>
        </w:rPr>
        <w:t>ИКаРёнок</w:t>
      </w:r>
      <w:proofErr w:type="spellEnd"/>
      <w:r w:rsidRPr="0054496A">
        <w:rPr>
          <w:sz w:val="28"/>
          <w:szCs w:val="28"/>
        </w:rPr>
        <w:t>»</w:t>
      </w:r>
      <w:r w:rsidR="00C167B2" w:rsidRPr="0054496A">
        <w:rPr>
          <w:sz w:val="28"/>
          <w:szCs w:val="28"/>
        </w:rPr>
        <w:t>;</w:t>
      </w:r>
    </w:p>
    <w:p w:rsidR="006873EE" w:rsidRPr="0054496A" w:rsidRDefault="00C167B2" w:rsidP="0054496A">
      <w:pPr>
        <w:numPr>
          <w:ilvl w:val="0"/>
          <w:numId w:val="2"/>
        </w:numPr>
        <w:tabs>
          <w:tab w:val="left" w:pos="1894"/>
        </w:tabs>
        <w:ind w:left="0" w:firstLine="709"/>
        <w:jc w:val="both"/>
        <w:rPr>
          <w:sz w:val="28"/>
          <w:szCs w:val="28"/>
        </w:rPr>
      </w:pPr>
      <w:r w:rsidRPr="0054496A">
        <w:rPr>
          <w:sz w:val="28"/>
          <w:szCs w:val="28"/>
        </w:rPr>
        <w:t>р</w:t>
      </w:r>
      <w:r w:rsidR="006873EE" w:rsidRPr="0054496A">
        <w:rPr>
          <w:sz w:val="28"/>
          <w:szCs w:val="28"/>
        </w:rPr>
        <w:t xml:space="preserve">егиональный этап Всероссийской робототехнической олимпиады </w:t>
      </w:r>
      <w:r w:rsidR="006873EE" w:rsidRPr="0054496A">
        <w:rPr>
          <w:sz w:val="28"/>
          <w:szCs w:val="28"/>
          <w:lang w:val="en-US"/>
        </w:rPr>
        <w:t>WRO</w:t>
      </w:r>
      <w:r w:rsidR="006873EE" w:rsidRPr="0054496A">
        <w:rPr>
          <w:sz w:val="28"/>
          <w:szCs w:val="28"/>
        </w:rPr>
        <w:t xml:space="preserve"> -2018</w:t>
      </w:r>
      <w:r w:rsidRPr="0054496A">
        <w:rPr>
          <w:sz w:val="28"/>
          <w:szCs w:val="28"/>
        </w:rPr>
        <w:t>;</w:t>
      </w:r>
    </w:p>
    <w:p w:rsidR="006873EE" w:rsidRPr="0054496A" w:rsidRDefault="006873EE" w:rsidP="0054496A">
      <w:pPr>
        <w:numPr>
          <w:ilvl w:val="0"/>
          <w:numId w:val="2"/>
        </w:numPr>
        <w:tabs>
          <w:tab w:val="left" w:pos="1894"/>
        </w:tabs>
        <w:ind w:left="0" w:firstLine="709"/>
        <w:jc w:val="both"/>
        <w:rPr>
          <w:sz w:val="28"/>
          <w:szCs w:val="28"/>
        </w:rPr>
      </w:pPr>
      <w:r w:rsidRPr="0054496A">
        <w:rPr>
          <w:sz w:val="28"/>
          <w:szCs w:val="28"/>
        </w:rPr>
        <w:t>региональный этап Всероссийской конференции юных техников и изобретателей</w:t>
      </w:r>
      <w:r w:rsidR="00C167B2" w:rsidRPr="0054496A">
        <w:rPr>
          <w:sz w:val="28"/>
          <w:szCs w:val="28"/>
        </w:rPr>
        <w:t>;</w:t>
      </w:r>
    </w:p>
    <w:p w:rsidR="006873EE" w:rsidRPr="0054496A" w:rsidRDefault="006873EE" w:rsidP="0054496A">
      <w:pPr>
        <w:numPr>
          <w:ilvl w:val="0"/>
          <w:numId w:val="2"/>
        </w:numPr>
        <w:tabs>
          <w:tab w:val="left" w:pos="1894"/>
        </w:tabs>
        <w:ind w:left="0" w:firstLine="709"/>
        <w:jc w:val="both"/>
        <w:rPr>
          <w:sz w:val="28"/>
          <w:szCs w:val="28"/>
        </w:rPr>
      </w:pPr>
      <w:r w:rsidRPr="0054496A">
        <w:rPr>
          <w:sz w:val="28"/>
          <w:szCs w:val="28"/>
        </w:rPr>
        <w:t>региональный этап Всероссийского конкурса научно-технического и инновационного творчества «Ш.У.С.Т.Р.И.К.»</w:t>
      </w:r>
      <w:r w:rsidR="00C167B2" w:rsidRPr="0054496A">
        <w:rPr>
          <w:sz w:val="28"/>
          <w:szCs w:val="28"/>
        </w:rPr>
        <w:t>;</w:t>
      </w:r>
    </w:p>
    <w:p w:rsidR="006873EE" w:rsidRPr="0054496A" w:rsidRDefault="006873EE" w:rsidP="0054496A">
      <w:pPr>
        <w:numPr>
          <w:ilvl w:val="0"/>
          <w:numId w:val="2"/>
        </w:numPr>
        <w:ind w:left="0" w:firstLine="709"/>
        <w:jc w:val="both"/>
        <w:rPr>
          <w:sz w:val="28"/>
          <w:szCs w:val="28"/>
        </w:rPr>
      </w:pPr>
      <w:r w:rsidRPr="0054496A">
        <w:rPr>
          <w:sz w:val="28"/>
          <w:szCs w:val="28"/>
        </w:rPr>
        <w:lastRenderedPageBreak/>
        <w:t>региональный  этап Всероссийского конкурса юных инспекторов дорожного движения «Безопасное колесо»</w:t>
      </w:r>
      <w:r w:rsidR="00C167B2" w:rsidRPr="0054496A">
        <w:rPr>
          <w:sz w:val="28"/>
          <w:szCs w:val="28"/>
        </w:rPr>
        <w:t>;</w:t>
      </w:r>
    </w:p>
    <w:p w:rsidR="00F32B37" w:rsidRPr="0054496A" w:rsidRDefault="00F32B37" w:rsidP="0054496A">
      <w:pPr>
        <w:numPr>
          <w:ilvl w:val="0"/>
          <w:numId w:val="2"/>
        </w:numPr>
        <w:ind w:left="0" w:firstLine="709"/>
        <w:jc w:val="both"/>
        <w:rPr>
          <w:sz w:val="28"/>
          <w:szCs w:val="28"/>
        </w:rPr>
      </w:pPr>
      <w:r w:rsidRPr="0054496A">
        <w:rPr>
          <w:sz w:val="28"/>
          <w:szCs w:val="28"/>
        </w:rPr>
        <w:t>региональный этап окружной Интеллектуальной  олимпиады школьников приволжского федерального округа;</w:t>
      </w:r>
    </w:p>
    <w:p w:rsidR="009160BD" w:rsidRPr="0054496A" w:rsidRDefault="009160BD" w:rsidP="0054496A">
      <w:pPr>
        <w:pStyle w:val="a4"/>
        <w:numPr>
          <w:ilvl w:val="0"/>
          <w:numId w:val="2"/>
        </w:numPr>
        <w:ind w:left="0" w:firstLine="709"/>
        <w:jc w:val="both"/>
        <w:rPr>
          <w:rFonts w:ascii="Times New Roman" w:hAnsi="Times New Roman"/>
          <w:sz w:val="28"/>
          <w:szCs w:val="28"/>
          <w:lang w:eastAsia="ru-RU"/>
        </w:rPr>
      </w:pPr>
      <w:r w:rsidRPr="0054496A">
        <w:rPr>
          <w:rFonts w:ascii="Times New Roman" w:hAnsi="Times New Roman"/>
          <w:sz w:val="28"/>
          <w:szCs w:val="28"/>
          <w:lang w:eastAsia="ru-RU"/>
        </w:rPr>
        <w:t xml:space="preserve">региональный отборочный чемпионат Юниоров </w:t>
      </w:r>
      <w:r w:rsidRPr="0054496A">
        <w:rPr>
          <w:rFonts w:ascii="Times New Roman" w:hAnsi="Times New Roman"/>
          <w:sz w:val="28"/>
          <w:szCs w:val="28"/>
          <w:lang w:val="en-US" w:eastAsia="ru-RU"/>
        </w:rPr>
        <w:t>WorldSkills</w:t>
      </w:r>
      <w:r w:rsidRPr="0054496A">
        <w:rPr>
          <w:rFonts w:ascii="Times New Roman" w:hAnsi="Times New Roman"/>
          <w:sz w:val="28"/>
          <w:szCs w:val="28"/>
          <w:lang w:eastAsia="ru-RU"/>
        </w:rPr>
        <w:t>.</w:t>
      </w:r>
    </w:p>
    <w:p w:rsidR="00C1151A" w:rsidRPr="0054496A" w:rsidRDefault="00C167B2" w:rsidP="0054496A">
      <w:pPr>
        <w:pStyle w:val="a3"/>
        <w:ind w:left="0" w:firstLine="709"/>
        <w:jc w:val="both"/>
        <w:rPr>
          <w:noProof/>
          <w:sz w:val="28"/>
          <w:szCs w:val="28"/>
        </w:rPr>
      </w:pPr>
      <w:r w:rsidRPr="0054496A">
        <w:rPr>
          <w:noProof/>
          <w:sz w:val="28"/>
          <w:szCs w:val="28"/>
        </w:rPr>
        <w:t xml:space="preserve">По естественнонаучной направленности </w:t>
      </w:r>
      <w:r w:rsidR="00E40395" w:rsidRPr="0054496A">
        <w:rPr>
          <w:noProof/>
          <w:sz w:val="28"/>
          <w:szCs w:val="28"/>
        </w:rPr>
        <w:t xml:space="preserve">за 2017 год было проведено  </w:t>
      </w:r>
      <w:r w:rsidR="004A1855" w:rsidRPr="0054496A">
        <w:rPr>
          <w:noProof/>
          <w:sz w:val="28"/>
          <w:szCs w:val="28"/>
        </w:rPr>
        <w:t xml:space="preserve">12 </w:t>
      </w:r>
      <w:r w:rsidR="00E40395" w:rsidRPr="0054496A">
        <w:rPr>
          <w:noProof/>
          <w:sz w:val="28"/>
          <w:szCs w:val="28"/>
        </w:rPr>
        <w:t>конкурсов. Д</w:t>
      </w:r>
      <w:r w:rsidRPr="0054496A">
        <w:rPr>
          <w:noProof/>
          <w:sz w:val="28"/>
          <w:szCs w:val="28"/>
        </w:rPr>
        <w:t>ети приняли участие в следующих конкурсах:</w:t>
      </w:r>
    </w:p>
    <w:p w:rsidR="006422E7" w:rsidRPr="0054496A" w:rsidRDefault="006422E7" w:rsidP="0054496A">
      <w:pPr>
        <w:numPr>
          <w:ilvl w:val="0"/>
          <w:numId w:val="2"/>
        </w:numPr>
        <w:ind w:left="0" w:firstLine="709"/>
        <w:jc w:val="both"/>
        <w:rPr>
          <w:bCs/>
          <w:sz w:val="28"/>
          <w:szCs w:val="28"/>
        </w:rPr>
      </w:pPr>
      <w:r w:rsidRPr="0054496A">
        <w:rPr>
          <w:bCs/>
          <w:sz w:val="28"/>
          <w:szCs w:val="28"/>
        </w:rPr>
        <w:t>областной смотр-конкурс школьных лесничеств «Лучшее школьное лесничество 2017 года»;</w:t>
      </w:r>
    </w:p>
    <w:p w:rsidR="006422E7" w:rsidRPr="0054496A" w:rsidRDefault="006422E7" w:rsidP="0054496A">
      <w:pPr>
        <w:numPr>
          <w:ilvl w:val="0"/>
          <w:numId w:val="2"/>
        </w:numPr>
        <w:ind w:left="0" w:firstLine="709"/>
        <w:jc w:val="both"/>
        <w:rPr>
          <w:bCs/>
          <w:sz w:val="28"/>
          <w:szCs w:val="28"/>
        </w:rPr>
      </w:pPr>
      <w:r w:rsidRPr="0054496A">
        <w:rPr>
          <w:bCs/>
          <w:sz w:val="28"/>
          <w:szCs w:val="28"/>
        </w:rPr>
        <w:t xml:space="preserve">областной конкурс исследовательских работ в области сельского хозяйства «Малая </w:t>
      </w:r>
      <w:proofErr w:type="spellStart"/>
      <w:r w:rsidRPr="0054496A">
        <w:rPr>
          <w:bCs/>
          <w:sz w:val="28"/>
          <w:szCs w:val="28"/>
        </w:rPr>
        <w:t>Тимирязевка</w:t>
      </w:r>
      <w:proofErr w:type="spellEnd"/>
      <w:r w:rsidRPr="0054496A">
        <w:rPr>
          <w:bCs/>
          <w:sz w:val="28"/>
          <w:szCs w:val="28"/>
        </w:rPr>
        <w:t>»;</w:t>
      </w:r>
    </w:p>
    <w:p w:rsidR="006422E7" w:rsidRPr="0054496A" w:rsidRDefault="006422E7" w:rsidP="0054496A">
      <w:pPr>
        <w:numPr>
          <w:ilvl w:val="0"/>
          <w:numId w:val="2"/>
        </w:numPr>
        <w:ind w:left="0" w:firstLine="709"/>
        <w:jc w:val="both"/>
        <w:rPr>
          <w:bCs/>
          <w:sz w:val="28"/>
          <w:szCs w:val="28"/>
        </w:rPr>
      </w:pPr>
      <w:r w:rsidRPr="0054496A">
        <w:rPr>
          <w:bCs/>
          <w:sz w:val="28"/>
          <w:szCs w:val="28"/>
        </w:rPr>
        <w:t>областная научно-практическая конференция учащихся «Экологи 21 века»;</w:t>
      </w:r>
    </w:p>
    <w:p w:rsidR="006422E7" w:rsidRPr="0054496A" w:rsidRDefault="006422E7" w:rsidP="0054496A">
      <w:pPr>
        <w:numPr>
          <w:ilvl w:val="0"/>
          <w:numId w:val="2"/>
        </w:numPr>
        <w:ind w:left="0" w:firstLine="709"/>
        <w:jc w:val="both"/>
        <w:rPr>
          <w:bCs/>
          <w:sz w:val="28"/>
          <w:szCs w:val="28"/>
        </w:rPr>
      </w:pPr>
      <w:r w:rsidRPr="0054496A">
        <w:rPr>
          <w:bCs/>
          <w:sz w:val="28"/>
          <w:szCs w:val="28"/>
        </w:rPr>
        <w:t>областная дистанционная интернет-олимпиада по экологии;</w:t>
      </w:r>
    </w:p>
    <w:p w:rsidR="006422E7" w:rsidRPr="0054496A" w:rsidRDefault="006422E7" w:rsidP="0054496A">
      <w:pPr>
        <w:numPr>
          <w:ilvl w:val="0"/>
          <w:numId w:val="2"/>
        </w:numPr>
        <w:ind w:left="0" w:firstLine="709"/>
        <w:jc w:val="both"/>
        <w:rPr>
          <w:bCs/>
          <w:sz w:val="28"/>
          <w:szCs w:val="28"/>
        </w:rPr>
      </w:pPr>
      <w:r w:rsidRPr="0054496A">
        <w:rPr>
          <w:bCs/>
          <w:sz w:val="28"/>
          <w:szCs w:val="28"/>
        </w:rPr>
        <w:t>областной форум юных натуралистов и защитников природы – региональный этап всероссийского фестиваля детей и молодёжи «Земле жить!»;</w:t>
      </w:r>
    </w:p>
    <w:p w:rsidR="006422E7" w:rsidRPr="0054496A" w:rsidRDefault="006422E7" w:rsidP="0054496A">
      <w:pPr>
        <w:numPr>
          <w:ilvl w:val="0"/>
          <w:numId w:val="2"/>
        </w:numPr>
        <w:ind w:left="0" w:firstLine="709"/>
        <w:jc w:val="both"/>
        <w:rPr>
          <w:bCs/>
          <w:sz w:val="28"/>
          <w:szCs w:val="28"/>
        </w:rPr>
      </w:pPr>
      <w:r w:rsidRPr="0054496A">
        <w:rPr>
          <w:bCs/>
          <w:sz w:val="28"/>
          <w:szCs w:val="28"/>
        </w:rPr>
        <w:t>региональный этап всероссийского конкурса юных исследователей окружающей среды в рамках областного слёта юных друзей природы;</w:t>
      </w:r>
    </w:p>
    <w:p w:rsidR="006422E7" w:rsidRPr="0054496A" w:rsidRDefault="006422E7" w:rsidP="0054496A">
      <w:pPr>
        <w:numPr>
          <w:ilvl w:val="0"/>
          <w:numId w:val="2"/>
        </w:numPr>
        <w:ind w:left="0" w:firstLine="709"/>
        <w:jc w:val="both"/>
        <w:rPr>
          <w:bCs/>
          <w:sz w:val="28"/>
          <w:szCs w:val="28"/>
        </w:rPr>
      </w:pPr>
      <w:r w:rsidRPr="0054496A">
        <w:rPr>
          <w:bCs/>
          <w:sz w:val="28"/>
          <w:szCs w:val="28"/>
        </w:rPr>
        <w:t>региональный этап Всероссийского конкурса юношеских исследовательских работ им. В.И. Вернадского;</w:t>
      </w:r>
    </w:p>
    <w:p w:rsidR="006422E7" w:rsidRPr="0054496A" w:rsidRDefault="006422E7" w:rsidP="0054496A">
      <w:pPr>
        <w:numPr>
          <w:ilvl w:val="0"/>
          <w:numId w:val="2"/>
        </w:numPr>
        <w:ind w:left="0" w:firstLine="709"/>
        <w:jc w:val="both"/>
        <w:rPr>
          <w:bCs/>
          <w:sz w:val="28"/>
          <w:szCs w:val="28"/>
        </w:rPr>
      </w:pPr>
      <w:r w:rsidRPr="0054496A">
        <w:rPr>
          <w:bCs/>
          <w:sz w:val="28"/>
          <w:szCs w:val="28"/>
        </w:rPr>
        <w:t>региональный этап Всероссийского конкурса детского творчества «Зеркало природы»;</w:t>
      </w:r>
    </w:p>
    <w:p w:rsidR="006422E7" w:rsidRPr="0054496A" w:rsidRDefault="006422E7" w:rsidP="0054496A">
      <w:pPr>
        <w:numPr>
          <w:ilvl w:val="0"/>
          <w:numId w:val="2"/>
        </w:numPr>
        <w:ind w:left="0" w:firstLine="709"/>
        <w:jc w:val="both"/>
        <w:rPr>
          <w:bCs/>
          <w:sz w:val="28"/>
          <w:szCs w:val="28"/>
        </w:rPr>
      </w:pPr>
      <w:r w:rsidRPr="0054496A">
        <w:rPr>
          <w:bCs/>
          <w:sz w:val="28"/>
          <w:szCs w:val="28"/>
        </w:rPr>
        <w:t>региональный этап Всероссийского конкурса «Моя малая Родина: природа, культура, этнос»</w:t>
      </w:r>
      <w:r w:rsidR="00E40395" w:rsidRPr="0054496A">
        <w:rPr>
          <w:bCs/>
          <w:sz w:val="28"/>
          <w:szCs w:val="28"/>
        </w:rPr>
        <w:t>;</w:t>
      </w:r>
    </w:p>
    <w:p w:rsidR="006422E7" w:rsidRPr="0054496A" w:rsidRDefault="00E40395" w:rsidP="0054496A">
      <w:pPr>
        <w:numPr>
          <w:ilvl w:val="0"/>
          <w:numId w:val="2"/>
        </w:numPr>
        <w:ind w:left="0" w:firstLine="709"/>
        <w:jc w:val="both"/>
        <w:rPr>
          <w:bCs/>
          <w:sz w:val="28"/>
          <w:szCs w:val="28"/>
        </w:rPr>
      </w:pPr>
      <w:r w:rsidRPr="0054496A">
        <w:rPr>
          <w:bCs/>
          <w:sz w:val="28"/>
          <w:szCs w:val="28"/>
        </w:rPr>
        <w:t>р</w:t>
      </w:r>
      <w:r w:rsidR="006422E7" w:rsidRPr="0054496A">
        <w:rPr>
          <w:bCs/>
          <w:sz w:val="28"/>
          <w:szCs w:val="28"/>
        </w:rPr>
        <w:t>егиональный этап Всероссийского детского экологического форума «Зелёная планета 2018»</w:t>
      </w:r>
    </w:p>
    <w:p w:rsidR="006422E7" w:rsidRPr="0054496A" w:rsidRDefault="00E40395" w:rsidP="0054496A">
      <w:pPr>
        <w:numPr>
          <w:ilvl w:val="0"/>
          <w:numId w:val="2"/>
        </w:numPr>
        <w:ind w:left="0" w:firstLine="709"/>
        <w:jc w:val="both"/>
        <w:rPr>
          <w:bCs/>
          <w:sz w:val="28"/>
          <w:szCs w:val="28"/>
        </w:rPr>
      </w:pPr>
      <w:r w:rsidRPr="0054496A">
        <w:rPr>
          <w:bCs/>
          <w:sz w:val="28"/>
          <w:szCs w:val="28"/>
        </w:rPr>
        <w:t>р</w:t>
      </w:r>
      <w:r w:rsidR="006422E7" w:rsidRPr="0054496A">
        <w:rPr>
          <w:bCs/>
          <w:sz w:val="28"/>
          <w:szCs w:val="28"/>
        </w:rPr>
        <w:t>егиональный этап Всероссийского юниорского лесного конкурса «Подрост»</w:t>
      </w:r>
      <w:r w:rsidRPr="0054496A">
        <w:rPr>
          <w:bCs/>
          <w:sz w:val="28"/>
          <w:szCs w:val="28"/>
        </w:rPr>
        <w:t>;</w:t>
      </w:r>
    </w:p>
    <w:p w:rsidR="006422E7" w:rsidRPr="0054496A" w:rsidRDefault="00E40395" w:rsidP="0054496A">
      <w:pPr>
        <w:numPr>
          <w:ilvl w:val="0"/>
          <w:numId w:val="2"/>
        </w:numPr>
        <w:ind w:left="0" w:firstLine="709"/>
        <w:jc w:val="both"/>
        <w:rPr>
          <w:bCs/>
          <w:sz w:val="28"/>
          <w:szCs w:val="28"/>
        </w:rPr>
      </w:pPr>
      <w:r w:rsidRPr="0054496A">
        <w:rPr>
          <w:bCs/>
          <w:sz w:val="28"/>
          <w:szCs w:val="28"/>
        </w:rPr>
        <w:t>р</w:t>
      </w:r>
      <w:r w:rsidR="006422E7" w:rsidRPr="0054496A">
        <w:rPr>
          <w:bCs/>
          <w:sz w:val="28"/>
          <w:szCs w:val="28"/>
        </w:rPr>
        <w:t xml:space="preserve">егиональный этап Российского национального юниорского конкурса водных проектов старшеклассников </w:t>
      </w:r>
      <w:r w:rsidRPr="0054496A">
        <w:rPr>
          <w:bCs/>
          <w:sz w:val="28"/>
          <w:szCs w:val="28"/>
        </w:rPr>
        <w:t>–</w:t>
      </w:r>
      <w:r w:rsidR="006422E7" w:rsidRPr="0054496A">
        <w:rPr>
          <w:bCs/>
          <w:sz w:val="28"/>
          <w:szCs w:val="28"/>
        </w:rPr>
        <w:t xml:space="preserve"> 2018</w:t>
      </w:r>
      <w:r w:rsidRPr="0054496A">
        <w:rPr>
          <w:bCs/>
          <w:sz w:val="28"/>
          <w:szCs w:val="28"/>
        </w:rPr>
        <w:t>.</w:t>
      </w:r>
    </w:p>
    <w:p w:rsidR="004A1855" w:rsidRPr="0054496A" w:rsidRDefault="009160BD" w:rsidP="0054496A">
      <w:pPr>
        <w:ind w:firstLine="709"/>
        <w:jc w:val="both"/>
        <w:rPr>
          <w:sz w:val="28"/>
          <w:szCs w:val="28"/>
        </w:rPr>
      </w:pPr>
      <w:r w:rsidRPr="0054496A">
        <w:rPr>
          <w:sz w:val="28"/>
          <w:szCs w:val="28"/>
        </w:rPr>
        <w:t>Кроме этого, было организовано и проведено 3 конкурса проектных работ</w:t>
      </w:r>
      <w:r w:rsidR="00F32B37" w:rsidRPr="0054496A">
        <w:rPr>
          <w:sz w:val="28"/>
          <w:szCs w:val="28"/>
        </w:rPr>
        <w:t xml:space="preserve"> среди школьников:</w:t>
      </w:r>
    </w:p>
    <w:p w:rsidR="004A1855" w:rsidRPr="0054496A" w:rsidRDefault="004A1855" w:rsidP="0054496A">
      <w:pPr>
        <w:numPr>
          <w:ilvl w:val="0"/>
          <w:numId w:val="2"/>
        </w:numPr>
        <w:ind w:left="0" w:firstLine="709"/>
        <w:jc w:val="both"/>
        <w:rPr>
          <w:sz w:val="28"/>
          <w:szCs w:val="28"/>
        </w:rPr>
      </w:pPr>
      <w:r w:rsidRPr="0054496A">
        <w:rPr>
          <w:sz w:val="28"/>
          <w:szCs w:val="28"/>
        </w:rPr>
        <w:t>отборочный этап инженерной олимпиады школьников «Олимпиада Национальной технологической инициативы»;</w:t>
      </w:r>
    </w:p>
    <w:p w:rsidR="004A1855" w:rsidRPr="0054496A" w:rsidRDefault="004A1855" w:rsidP="0054496A">
      <w:pPr>
        <w:numPr>
          <w:ilvl w:val="0"/>
          <w:numId w:val="2"/>
        </w:numPr>
        <w:ind w:left="0" w:firstLine="709"/>
        <w:jc w:val="both"/>
        <w:rPr>
          <w:sz w:val="28"/>
          <w:szCs w:val="28"/>
        </w:rPr>
      </w:pPr>
      <w:r w:rsidRPr="0054496A">
        <w:rPr>
          <w:sz w:val="28"/>
          <w:szCs w:val="28"/>
        </w:rPr>
        <w:t>региональный этап Всероссийского конкурса научно-технологических проектных работ школьников ОЦ «Сириус»;</w:t>
      </w:r>
    </w:p>
    <w:p w:rsidR="004A1855" w:rsidRPr="0054496A" w:rsidRDefault="004A1855" w:rsidP="0054496A">
      <w:pPr>
        <w:numPr>
          <w:ilvl w:val="0"/>
          <w:numId w:val="2"/>
        </w:numPr>
        <w:ind w:left="0" w:firstLine="709"/>
        <w:jc w:val="both"/>
        <w:rPr>
          <w:sz w:val="28"/>
          <w:szCs w:val="28"/>
        </w:rPr>
      </w:pPr>
      <w:r w:rsidRPr="0054496A">
        <w:rPr>
          <w:bCs/>
          <w:sz w:val="28"/>
          <w:szCs w:val="28"/>
        </w:rPr>
        <w:t>межрегиональный конкурс инновационных проектов детей и юношества «Новое поколение».</w:t>
      </w:r>
    </w:p>
    <w:p w:rsidR="00C167B2" w:rsidRPr="0054496A" w:rsidRDefault="00C167B2" w:rsidP="0054496A">
      <w:pPr>
        <w:pStyle w:val="a3"/>
        <w:ind w:left="0" w:firstLine="709"/>
        <w:rPr>
          <w:noProof/>
          <w:sz w:val="28"/>
          <w:szCs w:val="28"/>
        </w:rPr>
      </w:pPr>
    </w:p>
    <w:p w:rsidR="008154DA" w:rsidRPr="0054496A" w:rsidRDefault="001833BD" w:rsidP="0054496A">
      <w:pPr>
        <w:pStyle w:val="a3"/>
        <w:numPr>
          <w:ilvl w:val="0"/>
          <w:numId w:val="1"/>
        </w:numPr>
        <w:ind w:left="0" w:firstLine="709"/>
        <w:jc w:val="both"/>
        <w:rPr>
          <w:b/>
          <w:noProof/>
          <w:sz w:val="28"/>
          <w:szCs w:val="28"/>
        </w:rPr>
      </w:pPr>
      <w:r w:rsidRPr="0054496A">
        <w:rPr>
          <w:b/>
          <w:noProof/>
          <w:sz w:val="28"/>
          <w:szCs w:val="28"/>
        </w:rPr>
        <w:t>Создан центр выявления и поддержки одарённых детей.</w:t>
      </w:r>
    </w:p>
    <w:p w:rsidR="00C2356E" w:rsidRPr="0054496A" w:rsidRDefault="00C2356E" w:rsidP="0054496A">
      <w:pPr>
        <w:pStyle w:val="a6"/>
        <w:shd w:val="clear" w:color="auto" w:fill="FFFFFF"/>
        <w:spacing w:before="0" w:beforeAutospacing="0" w:after="0" w:afterAutospacing="0"/>
        <w:ind w:firstLine="709"/>
        <w:jc w:val="both"/>
        <w:rPr>
          <w:sz w:val="28"/>
          <w:szCs w:val="28"/>
        </w:rPr>
      </w:pPr>
      <w:r w:rsidRPr="0054496A">
        <w:rPr>
          <w:sz w:val="28"/>
          <w:szCs w:val="28"/>
        </w:rPr>
        <w:t>Между Правительством Ульяновской области и Образовательным фондом «Талант и успех» подписано Соглашение от 02.06.2017г. № 66-ДП о сотрудничестве между Правительством Ульяновской области и Образовательным Фондом «Талант и Успех».</w:t>
      </w:r>
    </w:p>
    <w:p w:rsidR="00C2356E" w:rsidRPr="0054496A" w:rsidRDefault="00C2356E" w:rsidP="0054496A">
      <w:pPr>
        <w:pStyle w:val="a6"/>
        <w:shd w:val="clear" w:color="auto" w:fill="FFFFFF"/>
        <w:spacing w:before="0" w:beforeAutospacing="0" w:after="0" w:afterAutospacing="0"/>
        <w:ind w:firstLine="709"/>
        <w:jc w:val="both"/>
        <w:rPr>
          <w:sz w:val="28"/>
          <w:szCs w:val="28"/>
        </w:rPr>
      </w:pPr>
      <w:r w:rsidRPr="0054496A">
        <w:rPr>
          <w:sz w:val="28"/>
          <w:szCs w:val="28"/>
        </w:rPr>
        <w:lastRenderedPageBreak/>
        <w:t xml:space="preserve">Предметом соглашения  является  сотрудничество сторон  по развитию  и реализации интеллектуально-творческого  потенциала  детей и молодёжи Ульяновской области, включая создание Регионального центра выявления  и поддержки одаренных детей  в области искусства, спорта и науки  в Ульяновской области. </w:t>
      </w:r>
    </w:p>
    <w:p w:rsidR="00C2356E" w:rsidRPr="0054496A" w:rsidRDefault="00C2356E" w:rsidP="0054496A">
      <w:pPr>
        <w:pStyle w:val="a6"/>
        <w:shd w:val="clear" w:color="auto" w:fill="FFFFFF"/>
        <w:spacing w:before="0" w:beforeAutospacing="0" w:after="0" w:afterAutospacing="0"/>
        <w:ind w:firstLine="709"/>
        <w:jc w:val="both"/>
        <w:rPr>
          <w:sz w:val="28"/>
          <w:szCs w:val="28"/>
        </w:rPr>
      </w:pPr>
      <w:r w:rsidRPr="0054496A">
        <w:rPr>
          <w:color w:val="000000"/>
          <w:sz w:val="28"/>
          <w:szCs w:val="28"/>
        </w:rPr>
        <w:t xml:space="preserve">В Ульяновской области с целью повышения эффективности государственного управления внедряется проектный подход. По инициативе  Губернатора Ульяновской области </w:t>
      </w:r>
      <w:proofErr w:type="spellStart"/>
      <w:r w:rsidRPr="0054496A">
        <w:rPr>
          <w:color w:val="000000"/>
          <w:sz w:val="28"/>
          <w:szCs w:val="28"/>
        </w:rPr>
        <w:t>С.И.Морозова</w:t>
      </w:r>
      <w:proofErr w:type="spellEnd"/>
      <w:r w:rsidRPr="0054496A">
        <w:rPr>
          <w:color w:val="000000"/>
          <w:sz w:val="28"/>
          <w:szCs w:val="28"/>
        </w:rPr>
        <w:t xml:space="preserve"> реализуется проект «Региональная модель развития талантов «Ковровая дорожка», имеющий статус приоритетного. Проект прошёл защиту на Совете по реформам и приоритетным проектам при Губернаторе Ульяновской области 03 апреля 2017 года. Проектом предусмотрено выявление и сопровождение </w:t>
      </w:r>
      <w:r w:rsidRPr="0054496A">
        <w:rPr>
          <w:sz w:val="28"/>
          <w:szCs w:val="28"/>
        </w:rPr>
        <w:t xml:space="preserve">разных возрастных категорий лиц, проявивших выдающиеся способности (школьники, студенты, взрослые специалисты - </w:t>
      </w:r>
      <w:r w:rsidRPr="0054496A">
        <w:rPr>
          <w:color w:val="000000"/>
          <w:sz w:val="28"/>
          <w:szCs w:val="28"/>
        </w:rPr>
        <w:t>рационализаторы, инноваторы).</w:t>
      </w:r>
    </w:p>
    <w:p w:rsidR="00353271" w:rsidRPr="0054496A" w:rsidRDefault="00353271" w:rsidP="0054496A">
      <w:pPr>
        <w:pStyle w:val="a6"/>
        <w:shd w:val="clear" w:color="auto" w:fill="FFFFFF"/>
        <w:spacing w:before="0" w:beforeAutospacing="0" w:after="0" w:afterAutospacing="0"/>
        <w:ind w:firstLine="709"/>
        <w:jc w:val="both"/>
        <w:rPr>
          <w:color w:val="000000"/>
          <w:sz w:val="28"/>
          <w:szCs w:val="28"/>
        </w:rPr>
      </w:pPr>
      <w:r w:rsidRPr="0054496A">
        <w:rPr>
          <w:sz w:val="28"/>
          <w:szCs w:val="28"/>
        </w:rPr>
        <w:t xml:space="preserve">Постановлением Правительства Ульяновской области № 572-Р от 20.11.2017 НОО - Фонд поддержки </w:t>
      </w:r>
      <w:r w:rsidRPr="0054496A">
        <w:rPr>
          <w:color w:val="000000"/>
          <w:sz w:val="28"/>
          <w:szCs w:val="28"/>
        </w:rPr>
        <w:t>талантов</w:t>
      </w:r>
      <w:r w:rsidRPr="0054496A">
        <w:rPr>
          <w:sz w:val="28"/>
          <w:szCs w:val="28"/>
        </w:rPr>
        <w:t xml:space="preserve"> Ульяновской области «Потенциал Плюс» определён региональным оператором по выявлению и поддержке  талантливых и одарённых детей в территории Ульяновской области (приложение).</w:t>
      </w:r>
      <w:r w:rsidRPr="0054496A">
        <w:rPr>
          <w:color w:val="000000"/>
          <w:sz w:val="28"/>
          <w:szCs w:val="28"/>
        </w:rPr>
        <w:t xml:space="preserve"> </w:t>
      </w:r>
    </w:p>
    <w:p w:rsidR="00353271" w:rsidRPr="0054496A" w:rsidRDefault="00353271" w:rsidP="0054496A">
      <w:pPr>
        <w:pStyle w:val="a6"/>
        <w:shd w:val="clear" w:color="auto" w:fill="FFFFFF"/>
        <w:spacing w:before="0" w:beforeAutospacing="0" w:after="0" w:afterAutospacing="0"/>
        <w:ind w:firstLine="709"/>
        <w:jc w:val="both"/>
        <w:rPr>
          <w:sz w:val="28"/>
          <w:szCs w:val="28"/>
        </w:rPr>
      </w:pPr>
      <w:r w:rsidRPr="0054496A">
        <w:rPr>
          <w:sz w:val="28"/>
          <w:szCs w:val="28"/>
        </w:rPr>
        <w:t>Региональный центр сопровождения одарённых детей и молодёжи  является структурным подразделением нетиповой образовательной организации Фонд поддержки талантов Ульяновской области «Потенциал Плюс» и работает по принципу «единый департамент с распределённой инфраструктурой».</w:t>
      </w:r>
      <w:r w:rsidR="00EA70E8" w:rsidRPr="0054496A">
        <w:rPr>
          <w:sz w:val="28"/>
          <w:szCs w:val="28"/>
        </w:rPr>
        <w:t xml:space="preserve"> </w:t>
      </w:r>
      <w:r w:rsidRPr="0054496A">
        <w:rPr>
          <w:sz w:val="28"/>
          <w:szCs w:val="28"/>
        </w:rPr>
        <w:t xml:space="preserve">Деятельность регионального центра осуществляется на основе опыта Образовательного центра «Сириус». Форматы взаимодействия: </w:t>
      </w:r>
    </w:p>
    <w:p w:rsidR="00353271" w:rsidRPr="0054496A" w:rsidRDefault="00353271"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 xml:space="preserve">Реализация программ повышенного (олимпиадного) уровня по математике, физике, химии, биологии, экологии, информатике, словесности. Базовыми площадками определены ведущие региональные вузы, что поддержано и закреплено решением Совета ректоров вузов Ульяновской области (протокол заседания от 29.06.2017);  для организации занятий с категорией «одаренные дети» по направлению «Искусство» определено ГАУ ДО «Областная школа искусств»,  по направлению «Спорт» - легкоатлетический манеж «Спартак» и Школа спортивной борьбы </w:t>
      </w:r>
      <w:proofErr w:type="spellStart"/>
      <w:r w:rsidRPr="0054496A">
        <w:rPr>
          <w:sz w:val="28"/>
          <w:szCs w:val="28"/>
        </w:rPr>
        <w:t>г.Ульяновска</w:t>
      </w:r>
      <w:proofErr w:type="spellEnd"/>
      <w:r w:rsidRPr="0054496A">
        <w:rPr>
          <w:sz w:val="28"/>
          <w:szCs w:val="28"/>
        </w:rPr>
        <w:t>, по направлению «Наука» системы дополнительного образования  определены ОГБОУ ДО «Дворец творчества детей и молодёжи» и детский технопарк «</w:t>
      </w:r>
      <w:proofErr w:type="spellStart"/>
      <w:r w:rsidRPr="0054496A">
        <w:rPr>
          <w:sz w:val="28"/>
          <w:szCs w:val="28"/>
        </w:rPr>
        <w:t>Кванториум</w:t>
      </w:r>
      <w:proofErr w:type="spellEnd"/>
      <w:r w:rsidRPr="0054496A">
        <w:rPr>
          <w:sz w:val="28"/>
          <w:szCs w:val="28"/>
        </w:rPr>
        <w:t xml:space="preserve">».  </w:t>
      </w:r>
    </w:p>
    <w:p w:rsidR="00353271" w:rsidRPr="0054496A" w:rsidRDefault="00353271"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 xml:space="preserve">Организация проектной, научно-исследовательской деятельности на лабораторном оборудовании в университетских кампусах регионального опорного вуза ФБГОУ ВО «Ульяновский государственный университет», ФБГОУ ВО «Ульяновский государственный технический университет», ФБГОУ ВО «Ульяновский государственный педагогический университет им. </w:t>
      </w:r>
      <w:proofErr w:type="spellStart"/>
      <w:r w:rsidRPr="0054496A">
        <w:rPr>
          <w:sz w:val="28"/>
          <w:szCs w:val="28"/>
        </w:rPr>
        <w:t>И.Н.Ульянова</w:t>
      </w:r>
      <w:proofErr w:type="spellEnd"/>
      <w:r w:rsidRPr="0054496A">
        <w:rPr>
          <w:sz w:val="28"/>
          <w:szCs w:val="28"/>
        </w:rPr>
        <w:t xml:space="preserve">», технопарке </w:t>
      </w:r>
      <w:proofErr w:type="spellStart"/>
      <w:r w:rsidRPr="0054496A">
        <w:rPr>
          <w:sz w:val="28"/>
          <w:szCs w:val="28"/>
        </w:rPr>
        <w:t>Кванториум</w:t>
      </w:r>
      <w:proofErr w:type="spellEnd"/>
      <w:r w:rsidRPr="0054496A">
        <w:rPr>
          <w:sz w:val="28"/>
          <w:szCs w:val="28"/>
        </w:rPr>
        <w:t xml:space="preserve"> и </w:t>
      </w:r>
      <w:proofErr w:type="spellStart"/>
      <w:r w:rsidRPr="0054496A">
        <w:rPr>
          <w:sz w:val="28"/>
          <w:szCs w:val="28"/>
        </w:rPr>
        <w:t>ЦМИТах</w:t>
      </w:r>
      <w:proofErr w:type="spellEnd"/>
      <w:r w:rsidRPr="0054496A">
        <w:rPr>
          <w:sz w:val="28"/>
          <w:szCs w:val="28"/>
        </w:rPr>
        <w:t xml:space="preserve"> «Воплощение», «Прогресс», «Открытие». </w:t>
      </w:r>
    </w:p>
    <w:p w:rsidR="00353271" w:rsidRPr="0054496A" w:rsidRDefault="00353271"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Реализация пилотного проекта по проведению регионального этапа Всероссийского конкурса научно</w:t>
      </w:r>
      <w:r w:rsidR="00EA70E8" w:rsidRPr="0054496A">
        <w:rPr>
          <w:sz w:val="28"/>
          <w:szCs w:val="28"/>
        </w:rPr>
        <w:t>-</w:t>
      </w:r>
      <w:r w:rsidRPr="0054496A">
        <w:rPr>
          <w:sz w:val="28"/>
          <w:szCs w:val="28"/>
        </w:rPr>
        <w:t xml:space="preserve">технологических проектов школьников и образовательной программы «Большие вызовы», победители </w:t>
      </w:r>
      <w:r w:rsidRPr="0054496A">
        <w:rPr>
          <w:sz w:val="28"/>
          <w:szCs w:val="28"/>
        </w:rPr>
        <w:lastRenderedPageBreak/>
        <w:t>которого являются участниками  образовательной программы в образовательном центре «Сириус».</w:t>
      </w:r>
    </w:p>
    <w:p w:rsidR="00353271" w:rsidRPr="0054496A" w:rsidRDefault="00353271"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Адресные программы сопровождения получателей гранта Президента РФ. С этой целью подписан Меморандум о взаимопонимании и сотрудничестве между Правительством Ульяновской области и Фондом «Талант и успех»  № 4-ДП от 27.01.2018г. (приложение).</w:t>
      </w:r>
    </w:p>
    <w:p w:rsidR="00353271" w:rsidRPr="0054496A" w:rsidRDefault="00353271"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Организация профильных и образовательных смен во взаимодействии с образовательными и иными организациями на базах подведомственных Министерству образован</w:t>
      </w:r>
      <w:r w:rsidR="00EA70E8" w:rsidRPr="0054496A">
        <w:rPr>
          <w:sz w:val="28"/>
          <w:szCs w:val="28"/>
        </w:rPr>
        <w:t xml:space="preserve">ия и науки Ульяновской области </w:t>
      </w:r>
      <w:r w:rsidRPr="0054496A">
        <w:rPr>
          <w:sz w:val="28"/>
          <w:szCs w:val="28"/>
        </w:rPr>
        <w:t>организаций дополнительного образования детей в условиях круглосуточного пребывания способствует погружению школьников в освоение  программ повышенного уровня, что способствует выравниванию образовательных возможностей  школьников из сельской местности.</w:t>
      </w:r>
    </w:p>
    <w:p w:rsidR="00353271" w:rsidRPr="0054496A" w:rsidRDefault="00353271"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color w:val="000000"/>
          <w:sz w:val="28"/>
          <w:szCs w:val="28"/>
        </w:rPr>
        <w:t xml:space="preserve">В регионе создана Ассоциация победителей олимпиад, на заседаниях которой обсуждаются трудные темы для них самих и готовятся предложения педагогическому сообществу о совершенствовании самой школы,  в общественную палату  - о прозрачности проведения олимпиада школьников; молодые литераторы сами ведут программу в телестудии «Арсенал», готовят публикации в региональном журнале «Мономах» из зачетных работ смены Сириуса по литературному творчеству и своих новых произведений. Это формат наставничества и профессионального </w:t>
      </w:r>
      <w:r w:rsidRPr="0054496A">
        <w:rPr>
          <w:sz w:val="28"/>
          <w:szCs w:val="28"/>
        </w:rPr>
        <w:t>сопровождения.</w:t>
      </w:r>
    </w:p>
    <w:p w:rsidR="004065C7" w:rsidRPr="0054496A" w:rsidRDefault="004065C7" w:rsidP="0054496A">
      <w:pPr>
        <w:pStyle w:val="a6"/>
        <w:numPr>
          <w:ilvl w:val="0"/>
          <w:numId w:val="4"/>
        </w:numPr>
        <w:shd w:val="clear" w:color="auto" w:fill="FFFFFF"/>
        <w:spacing w:before="0" w:beforeAutospacing="0" w:after="0" w:afterAutospacing="0"/>
        <w:ind w:left="0" w:firstLine="709"/>
        <w:jc w:val="both"/>
        <w:rPr>
          <w:color w:val="000000"/>
          <w:sz w:val="28"/>
          <w:szCs w:val="28"/>
        </w:rPr>
      </w:pPr>
      <w:r w:rsidRPr="0054496A">
        <w:rPr>
          <w:sz w:val="28"/>
          <w:szCs w:val="28"/>
        </w:rPr>
        <w:t>Подготовка кадров для работы с одаренными детьми</w:t>
      </w:r>
      <w:r w:rsidR="001C1931" w:rsidRPr="0054496A">
        <w:rPr>
          <w:sz w:val="28"/>
          <w:szCs w:val="28"/>
        </w:rPr>
        <w:t>.</w:t>
      </w:r>
      <w:r w:rsidR="0015770D" w:rsidRPr="0054496A">
        <w:rPr>
          <w:sz w:val="28"/>
          <w:szCs w:val="28"/>
        </w:rPr>
        <w:t xml:space="preserve"> </w:t>
      </w:r>
      <w:r w:rsidRPr="0054496A">
        <w:rPr>
          <w:color w:val="000000"/>
          <w:sz w:val="28"/>
          <w:szCs w:val="28"/>
        </w:rPr>
        <w:t>С 2016г. в содержание профессиональных программ ФБГОУ ВО УлГПУ для бакалавров, магистрантов, специалистов включены модули «Методология и методика работы с одаренными детьми».</w:t>
      </w:r>
      <w:r w:rsidR="0015770D" w:rsidRPr="0054496A">
        <w:rPr>
          <w:color w:val="000000"/>
          <w:sz w:val="28"/>
          <w:szCs w:val="28"/>
        </w:rPr>
        <w:t xml:space="preserve"> </w:t>
      </w:r>
      <w:r w:rsidRPr="0054496A">
        <w:rPr>
          <w:color w:val="000000"/>
          <w:sz w:val="28"/>
          <w:szCs w:val="28"/>
        </w:rPr>
        <w:t xml:space="preserve">5 педагогов Регионального центра сопровождения </w:t>
      </w:r>
      <w:proofErr w:type="gramStart"/>
      <w:r w:rsidRPr="0054496A">
        <w:rPr>
          <w:color w:val="000000"/>
          <w:sz w:val="28"/>
          <w:szCs w:val="28"/>
        </w:rPr>
        <w:t>одарённости  прошли</w:t>
      </w:r>
      <w:proofErr w:type="gramEnd"/>
      <w:r w:rsidRPr="0054496A">
        <w:rPr>
          <w:color w:val="000000"/>
          <w:sz w:val="28"/>
          <w:szCs w:val="28"/>
        </w:rPr>
        <w:t xml:space="preserve"> конкурсный отбор в новую комплексную программу переподготовки педагогических и управленческих кадров для систем выявления и поддержки одаренных детей и молодежи «Большие вызовы»</w:t>
      </w:r>
      <w:r w:rsidR="0015770D" w:rsidRPr="0054496A">
        <w:rPr>
          <w:color w:val="000000"/>
          <w:sz w:val="28"/>
          <w:szCs w:val="28"/>
        </w:rPr>
        <w:t xml:space="preserve"> (500 час</w:t>
      </w:r>
      <w:r w:rsidRPr="0054496A">
        <w:rPr>
          <w:color w:val="000000"/>
          <w:sz w:val="28"/>
          <w:szCs w:val="28"/>
        </w:rPr>
        <w:t>). В программе объединены и систематизированы передовые теории, практики и технологии по вопросам выявления и развития одаренности в детском и юношеском возрасте. Направления переподготовки: Олимпиадная информатика, Олимпиадная математика, Олимпиадная физика, Олимпиадная биология, Менеджмент в образовании.  Программа разработана с учетом Федеральных государственных образовательных стандартов среднего общего образования, а также высшего педагогического образования, требований профессионального стандарта педагога. В процессе обучения каждый слушатель под научным и методическим руководством со стороны Образовательного Центра «Сириус» разработает и проведет апробацию в своем регионе образовательной программы для одаренных детей и молодежи, учитывающей региональную специфику.</w:t>
      </w:r>
    </w:p>
    <w:p w:rsidR="004065C7" w:rsidRPr="0054496A" w:rsidRDefault="004065C7" w:rsidP="0054496A">
      <w:pPr>
        <w:pStyle w:val="a6"/>
        <w:spacing w:before="0" w:beforeAutospacing="0" w:after="0" w:afterAutospacing="0"/>
        <w:ind w:firstLine="709"/>
        <w:jc w:val="both"/>
        <w:rPr>
          <w:color w:val="000000"/>
          <w:sz w:val="28"/>
          <w:szCs w:val="28"/>
        </w:rPr>
      </w:pPr>
      <w:r w:rsidRPr="0054496A">
        <w:rPr>
          <w:color w:val="000000"/>
          <w:sz w:val="28"/>
          <w:szCs w:val="28"/>
        </w:rPr>
        <w:t>7 сотрудников из дирекции регионального центра сопровождения одаренности (РЦСО) прошли повышение квалификации на базе ОЦ Сириус в рамках проектировочного семинара «Организационно</w:t>
      </w:r>
      <w:r w:rsidR="0015770D" w:rsidRPr="0054496A">
        <w:rPr>
          <w:color w:val="000000"/>
          <w:sz w:val="28"/>
          <w:szCs w:val="28"/>
        </w:rPr>
        <w:t>-</w:t>
      </w:r>
      <w:r w:rsidRPr="0054496A">
        <w:rPr>
          <w:color w:val="000000"/>
          <w:sz w:val="28"/>
          <w:szCs w:val="28"/>
        </w:rPr>
        <w:t>методические аспекты формирования образовательного пространства для поддержки и развития одарённости детей».</w:t>
      </w:r>
    </w:p>
    <w:p w:rsidR="004065C7" w:rsidRPr="0054496A" w:rsidRDefault="004065C7" w:rsidP="0054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54496A">
        <w:rPr>
          <w:color w:val="000000"/>
          <w:sz w:val="28"/>
          <w:szCs w:val="28"/>
        </w:rPr>
        <w:lastRenderedPageBreak/>
        <w:t>Подготовлено 25 тьюторов из состава студентов старших курсов УлГПУ по дополнительной профессиональной программе</w:t>
      </w:r>
      <w:r w:rsidR="0015770D" w:rsidRPr="0054496A">
        <w:rPr>
          <w:color w:val="000000"/>
          <w:sz w:val="28"/>
          <w:szCs w:val="28"/>
        </w:rPr>
        <w:t xml:space="preserve"> </w:t>
      </w:r>
      <w:r w:rsidRPr="0054496A">
        <w:rPr>
          <w:color w:val="000000"/>
          <w:sz w:val="28"/>
          <w:szCs w:val="28"/>
        </w:rPr>
        <w:t xml:space="preserve">профессиональной переподготовки </w:t>
      </w:r>
      <w:r w:rsidRPr="0054496A">
        <w:rPr>
          <w:bCs/>
          <w:sz w:val="28"/>
          <w:szCs w:val="28"/>
        </w:rPr>
        <w:t>«</w:t>
      </w:r>
      <w:proofErr w:type="spellStart"/>
      <w:r w:rsidRPr="0054496A">
        <w:rPr>
          <w:bCs/>
          <w:sz w:val="28"/>
          <w:szCs w:val="28"/>
        </w:rPr>
        <w:t>Тьюторство</w:t>
      </w:r>
      <w:proofErr w:type="spellEnd"/>
      <w:r w:rsidRPr="0054496A">
        <w:rPr>
          <w:bCs/>
          <w:sz w:val="28"/>
          <w:szCs w:val="28"/>
        </w:rPr>
        <w:t xml:space="preserve"> в сфере образования».</w:t>
      </w:r>
    </w:p>
    <w:p w:rsidR="008A6881" w:rsidRPr="0054496A" w:rsidRDefault="008A6881"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 xml:space="preserve">Создание междисциплинарной группы ульяновских исследователей из числа научных сотрудников, молодых учёных с привлечением талантливых студентов - региональных получателей президентского гранта и работа в пилотном составе Большой исследовательской группы </w:t>
      </w:r>
      <w:r w:rsidRPr="0054496A">
        <w:rPr>
          <w:spacing w:val="6"/>
          <w:sz w:val="28"/>
          <w:szCs w:val="28"/>
        </w:rPr>
        <w:t xml:space="preserve">первого </w:t>
      </w:r>
      <w:r w:rsidRPr="0054496A">
        <w:rPr>
          <w:iCs/>
          <w:sz w:val="28"/>
          <w:szCs w:val="28"/>
        </w:rPr>
        <w:t xml:space="preserve">Центра когнитивных и междисциплинарных исследований в образовании </w:t>
      </w:r>
      <w:r w:rsidRPr="0054496A">
        <w:rPr>
          <w:spacing w:val="6"/>
          <w:sz w:val="28"/>
          <w:szCs w:val="28"/>
        </w:rPr>
        <w:t xml:space="preserve">на базе </w:t>
      </w:r>
      <w:r w:rsidRPr="0054496A">
        <w:rPr>
          <w:iCs/>
          <w:sz w:val="28"/>
          <w:szCs w:val="28"/>
        </w:rPr>
        <w:t xml:space="preserve">Образовательного центра «Сириус» </w:t>
      </w:r>
      <w:r w:rsidRPr="0054496A">
        <w:rPr>
          <w:sz w:val="28"/>
          <w:szCs w:val="28"/>
        </w:rPr>
        <w:t>с проведением сквозных и собственно региональных научных исследований в области естественных наук, искусства, спорта.  Исследования заложат основу для разработки новых методов диагностики потенциала достижений одарённых с дальнейшим внедрением успешных практик в систему образования Российской Федерации. Это позволит изучить уникальные траектории развития одарённых студентов и выявить факторы, обуславливающие их дальнейшие жизненные достижения, а полученные результаты войдут в «золотой стандарт» мирового сообщества.</w:t>
      </w:r>
    </w:p>
    <w:p w:rsidR="003854BF" w:rsidRPr="0054496A" w:rsidRDefault="00E97643"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bCs/>
          <w:sz w:val="28"/>
          <w:szCs w:val="28"/>
        </w:rPr>
        <w:t xml:space="preserve">Важным направлением </w:t>
      </w:r>
      <w:r w:rsidR="003854BF" w:rsidRPr="0054496A">
        <w:rPr>
          <w:bCs/>
          <w:sz w:val="28"/>
          <w:szCs w:val="28"/>
        </w:rPr>
        <w:t>является работа 6 образовательных организаций,  имеющих статус  региональных инновационных площадок</w:t>
      </w:r>
      <w:r w:rsidR="003854BF" w:rsidRPr="0054496A">
        <w:rPr>
          <w:sz w:val="28"/>
          <w:szCs w:val="28"/>
        </w:rPr>
        <w:t>, из которых 2 находятся в статусе научно-методического центра, 4 – областных экспериментальных площадки.</w:t>
      </w:r>
    </w:p>
    <w:p w:rsidR="003854BF" w:rsidRPr="0054496A" w:rsidRDefault="003854BF" w:rsidP="0054496A">
      <w:pPr>
        <w:ind w:firstLine="709"/>
        <w:jc w:val="both"/>
        <w:rPr>
          <w:sz w:val="28"/>
          <w:szCs w:val="28"/>
        </w:rPr>
      </w:pPr>
      <w:r w:rsidRPr="0054496A">
        <w:rPr>
          <w:color w:val="000000"/>
          <w:sz w:val="28"/>
          <w:szCs w:val="28"/>
        </w:rPr>
        <w:t xml:space="preserve">МОУ  Октябрьский сельский лицей работает по теме: Организация многоступенчатой системы </w:t>
      </w:r>
      <w:proofErr w:type="spellStart"/>
      <w:r w:rsidRPr="0054496A">
        <w:rPr>
          <w:color w:val="000000"/>
          <w:sz w:val="28"/>
          <w:szCs w:val="28"/>
        </w:rPr>
        <w:t>тьюторства</w:t>
      </w:r>
      <w:proofErr w:type="spellEnd"/>
      <w:r w:rsidRPr="0054496A">
        <w:rPr>
          <w:color w:val="000000"/>
          <w:sz w:val="28"/>
          <w:szCs w:val="28"/>
        </w:rPr>
        <w:t xml:space="preserve"> как технологии развития одаренных учащихся в сельском лицее.</w:t>
      </w:r>
    </w:p>
    <w:p w:rsidR="003854BF" w:rsidRPr="0054496A" w:rsidRDefault="003854BF" w:rsidP="0054496A">
      <w:pPr>
        <w:ind w:firstLine="709"/>
        <w:jc w:val="both"/>
        <w:rPr>
          <w:sz w:val="28"/>
          <w:szCs w:val="28"/>
        </w:rPr>
      </w:pPr>
      <w:r w:rsidRPr="0054496A">
        <w:rPr>
          <w:color w:val="000000"/>
          <w:sz w:val="28"/>
          <w:szCs w:val="28"/>
        </w:rPr>
        <w:t>МБОУ «Многопрофильный лицей» г. Димитровграда работает по теме: Интеграция образовательного учреждения в ядерно-инновационный кластер как условие развития одаренности учащихся.</w:t>
      </w:r>
    </w:p>
    <w:p w:rsidR="003854BF" w:rsidRPr="0054496A" w:rsidRDefault="00E97643" w:rsidP="0054496A">
      <w:pPr>
        <w:ind w:firstLine="709"/>
        <w:jc w:val="both"/>
        <w:rPr>
          <w:sz w:val="28"/>
          <w:szCs w:val="28"/>
        </w:rPr>
      </w:pPr>
      <w:r w:rsidRPr="0054496A">
        <w:rPr>
          <w:color w:val="000000"/>
          <w:sz w:val="28"/>
          <w:szCs w:val="28"/>
        </w:rPr>
        <w:t xml:space="preserve">МБОУ «Средняя школа №61» </w:t>
      </w:r>
      <w:proofErr w:type="spellStart"/>
      <w:r w:rsidRPr="0054496A">
        <w:rPr>
          <w:color w:val="000000"/>
          <w:sz w:val="28"/>
          <w:szCs w:val="28"/>
        </w:rPr>
        <w:t>г.</w:t>
      </w:r>
      <w:r w:rsidR="003854BF" w:rsidRPr="0054496A">
        <w:rPr>
          <w:color w:val="000000"/>
          <w:sz w:val="28"/>
          <w:szCs w:val="28"/>
        </w:rPr>
        <w:t>Ульяновска</w:t>
      </w:r>
      <w:proofErr w:type="spellEnd"/>
      <w:r w:rsidR="003854BF" w:rsidRPr="0054496A">
        <w:rPr>
          <w:color w:val="000000"/>
          <w:sz w:val="28"/>
          <w:szCs w:val="28"/>
        </w:rPr>
        <w:t xml:space="preserve"> работает по теме: «Научно-методическое сопровождение системы работы с одарёнными детьми в общеобразовательной школе в условиях реализации государственных стандартов (ФГОС НОО, ФГОС ООО, ФГОС СОО и профессионального стандарта педагога)»</w:t>
      </w:r>
    </w:p>
    <w:p w:rsidR="003854BF" w:rsidRPr="0054496A" w:rsidRDefault="003854BF" w:rsidP="0054496A">
      <w:pPr>
        <w:ind w:firstLine="709"/>
        <w:jc w:val="both"/>
        <w:rPr>
          <w:sz w:val="28"/>
          <w:szCs w:val="28"/>
        </w:rPr>
      </w:pPr>
      <w:r w:rsidRPr="0054496A">
        <w:rPr>
          <w:color w:val="000000"/>
          <w:sz w:val="28"/>
          <w:szCs w:val="28"/>
        </w:rPr>
        <w:t>МБДОУ Центр развития ребенка –</w:t>
      </w:r>
      <w:r w:rsidR="00E97643" w:rsidRPr="0054496A">
        <w:rPr>
          <w:color w:val="000000"/>
          <w:sz w:val="28"/>
          <w:szCs w:val="28"/>
        </w:rPr>
        <w:t xml:space="preserve"> детский сад № 8 «Рябинушка» </w:t>
      </w:r>
      <w:proofErr w:type="spellStart"/>
      <w:r w:rsidR="00E97643" w:rsidRPr="0054496A">
        <w:rPr>
          <w:color w:val="000000"/>
          <w:sz w:val="28"/>
          <w:szCs w:val="28"/>
        </w:rPr>
        <w:t>г.</w:t>
      </w:r>
      <w:r w:rsidRPr="0054496A">
        <w:rPr>
          <w:color w:val="000000"/>
          <w:sz w:val="28"/>
          <w:szCs w:val="28"/>
        </w:rPr>
        <w:t>Димитровграда</w:t>
      </w:r>
      <w:proofErr w:type="spellEnd"/>
      <w:r w:rsidRPr="0054496A">
        <w:rPr>
          <w:color w:val="000000"/>
          <w:sz w:val="28"/>
          <w:szCs w:val="28"/>
        </w:rPr>
        <w:t xml:space="preserve"> работает по теме: «Психолого-педагогическая поддержка потенциально одаренных детей дошкольного возраста на основе гендерного подхода»</w:t>
      </w:r>
    </w:p>
    <w:p w:rsidR="003854BF" w:rsidRPr="0054496A" w:rsidRDefault="003854BF" w:rsidP="0054496A">
      <w:pPr>
        <w:ind w:firstLine="709"/>
        <w:jc w:val="both"/>
        <w:rPr>
          <w:sz w:val="28"/>
          <w:szCs w:val="28"/>
        </w:rPr>
      </w:pPr>
      <w:r w:rsidRPr="0054496A">
        <w:rPr>
          <w:color w:val="000000"/>
          <w:sz w:val="28"/>
          <w:szCs w:val="28"/>
        </w:rPr>
        <w:t>МОУ «Средня</w:t>
      </w:r>
      <w:r w:rsidR="006377B6" w:rsidRPr="0054496A">
        <w:rPr>
          <w:color w:val="000000"/>
          <w:sz w:val="28"/>
          <w:szCs w:val="28"/>
        </w:rPr>
        <w:t xml:space="preserve">я общеобразовательная школа </w:t>
      </w:r>
      <w:proofErr w:type="spellStart"/>
      <w:r w:rsidR="006377B6" w:rsidRPr="0054496A">
        <w:rPr>
          <w:color w:val="000000"/>
          <w:sz w:val="28"/>
          <w:szCs w:val="28"/>
        </w:rPr>
        <w:t>им.</w:t>
      </w:r>
      <w:r w:rsidRPr="0054496A">
        <w:rPr>
          <w:color w:val="000000"/>
          <w:sz w:val="28"/>
          <w:szCs w:val="28"/>
        </w:rPr>
        <w:t>Героя</w:t>
      </w:r>
      <w:proofErr w:type="spellEnd"/>
      <w:r w:rsidRPr="0054496A">
        <w:rPr>
          <w:color w:val="000000"/>
          <w:sz w:val="28"/>
          <w:szCs w:val="28"/>
        </w:rPr>
        <w:t xml:space="preserve"> Социалистического Труда Н.Г. Зырина </w:t>
      </w:r>
      <w:proofErr w:type="spellStart"/>
      <w:r w:rsidRPr="0054496A">
        <w:rPr>
          <w:color w:val="000000"/>
          <w:sz w:val="28"/>
          <w:szCs w:val="28"/>
        </w:rPr>
        <w:t>р.п</w:t>
      </w:r>
      <w:proofErr w:type="spellEnd"/>
      <w:r w:rsidRPr="0054496A">
        <w:rPr>
          <w:color w:val="000000"/>
          <w:sz w:val="28"/>
          <w:szCs w:val="28"/>
        </w:rPr>
        <w:t>. Измайлово» МО «</w:t>
      </w:r>
      <w:proofErr w:type="spellStart"/>
      <w:r w:rsidRPr="0054496A">
        <w:rPr>
          <w:color w:val="000000"/>
          <w:sz w:val="28"/>
          <w:szCs w:val="28"/>
        </w:rPr>
        <w:t>Барышский</w:t>
      </w:r>
      <w:proofErr w:type="spellEnd"/>
      <w:r w:rsidRPr="0054496A">
        <w:rPr>
          <w:color w:val="000000"/>
          <w:sz w:val="28"/>
          <w:szCs w:val="28"/>
        </w:rPr>
        <w:t xml:space="preserve"> район» работает по теме: «Факторы творческой самореализации учащихся в образовательной среде поселковой школы».</w:t>
      </w:r>
    </w:p>
    <w:p w:rsidR="003854BF" w:rsidRPr="0054496A" w:rsidRDefault="003854BF" w:rsidP="0054496A">
      <w:pPr>
        <w:ind w:firstLine="709"/>
        <w:jc w:val="both"/>
        <w:rPr>
          <w:sz w:val="28"/>
          <w:szCs w:val="28"/>
        </w:rPr>
      </w:pPr>
      <w:r w:rsidRPr="0054496A">
        <w:rPr>
          <w:color w:val="000000"/>
          <w:sz w:val="28"/>
          <w:szCs w:val="28"/>
        </w:rPr>
        <w:t>МБОУ Гимназия № 30 г. Ульяновска работает по теме: «Психолого-педагогическое обеспечение формирования мотивации достижений как фактора актуализации одарённости».</w:t>
      </w:r>
    </w:p>
    <w:p w:rsidR="000A7B15" w:rsidRPr="0054496A" w:rsidRDefault="0054496A"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Проведение конкурсов профессионального маст</w:t>
      </w:r>
      <w:r w:rsidR="00A9698E">
        <w:rPr>
          <w:sz w:val="28"/>
          <w:szCs w:val="28"/>
        </w:rPr>
        <w:t>е</w:t>
      </w:r>
      <w:r w:rsidRPr="0054496A">
        <w:rPr>
          <w:sz w:val="28"/>
          <w:szCs w:val="28"/>
        </w:rPr>
        <w:t>рства среди педагогов общего и дополнительного образования. С</w:t>
      </w:r>
      <w:r w:rsidR="000A7B15" w:rsidRPr="0054496A">
        <w:rPr>
          <w:sz w:val="28"/>
          <w:szCs w:val="28"/>
        </w:rPr>
        <w:t xml:space="preserve"> 2016 года</w:t>
      </w:r>
      <w:r w:rsidR="000A7B15" w:rsidRPr="0054496A">
        <w:rPr>
          <w:bCs/>
          <w:sz w:val="28"/>
          <w:szCs w:val="28"/>
        </w:rPr>
        <w:t xml:space="preserve"> Министерством образования и науки Ульяновской области </w:t>
      </w:r>
      <w:r w:rsidR="000A7B15" w:rsidRPr="0054496A">
        <w:rPr>
          <w:sz w:val="28"/>
          <w:szCs w:val="28"/>
        </w:rPr>
        <w:t xml:space="preserve">проводится Конкурс образовательных программ «Система работы с детьми, </w:t>
      </w:r>
      <w:r w:rsidR="000A7B15" w:rsidRPr="0054496A">
        <w:rPr>
          <w:sz w:val="28"/>
          <w:szCs w:val="28"/>
        </w:rPr>
        <w:lastRenderedPageBreak/>
        <w:t xml:space="preserve">проявляющими выдающиеся способности, в общеобразовательных организациях Ульяновской области». Выявлены наиболее интересные практики, которые мы будем транслировать в другие школы  посредством цикла обучающих семинаров.  Очень важны и педагогические конкурсы среди педагогических </w:t>
      </w:r>
      <w:proofErr w:type="gramStart"/>
      <w:r w:rsidR="000A7B15" w:rsidRPr="0054496A">
        <w:rPr>
          <w:sz w:val="28"/>
          <w:szCs w:val="28"/>
        </w:rPr>
        <w:t xml:space="preserve">работников:   </w:t>
      </w:r>
      <w:proofErr w:type="gramEnd"/>
      <w:r w:rsidR="000A7B15" w:rsidRPr="0054496A">
        <w:rPr>
          <w:sz w:val="28"/>
          <w:szCs w:val="28"/>
        </w:rPr>
        <w:t xml:space="preserve">«Педагогический дебют-2016», «Самый классный </w:t>
      </w:r>
      <w:proofErr w:type="spellStart"/>
      <w:r w:rsidR="000A7B15" w:rsidRPr="0054496A">
        <w:rPr>
          <w:sz w:val="28"/>
          <w:szCs w:val="28"/>
        </w:rPr>
        <w:t>классный</w:t>
      </w:r>
      <w:proofErr w:type="spellEnd"/>
      <w:r w:rsidR="000A7B15" w:rsidRPr="0054496A">
        <w:rPr>
          <w:sz w:val="28"/>
          <w:szCs w:val="28"/>
        </w:rPr>
        <w:t>», «Сердце отдаю детям», «Учитель года», «</w:t>
      </w:r>
      <w:proofErr w:type="spellStart"/>
      <w:r w:rsidR="000A7B15" w:rsidRPr="0054496A">
        <w:rPr>
          <w:sz w:val="28"/>
          <w:szCs w:val="28"/>
        </w:rPr>
        <w:t>ВЕБ-мастер</w:t>
      </w:r>
      <w:proofErr w:type="spellEnd"/>
      <w:r w:rsidR="000A7B15" w:rsidRPr="0054496A">
        <w:rPr>
          <w:sz w:val="28"/>
          <w:szCs w:val="28"/>
        </w:rPr>
        <w:t>-класс», «Признание».</w:t>
      </w:r>
    </w:p>
    <w:p w:rsidR="00BD1576" w:rsidRPr="0054496A" w:rsidRDefault="00BD1576" w:rsidP="0054496A">
      <w:pPr>
        <w:pStyle w:val="a6"/>
        <w:numPr>
          <w:ilvl w:val="0"/>
          <w:numId w:val="4"/>
        </w:numPr>
        <w:shd w:val="clear" w:color="auto" w:fill="FFFFFF"/>
        <w:spacing w:before="0" w:beforeAutospacing="0" w:after="0" w:afterAutospacing="0"/>
        <w:ind w:left="0" w:firstLine="709"/>
        <w:jc w:val="both"/>
        <w:rPr>
          <w:sz w:val="28"/>
          <w:szCs w:val="28"/>
        </w:rPr>
      </w:pPr>
      <w:r w:rsidRPr="0054496A">
        <w:rPr>
          <w:sz w:val="28"/>
          <w:szCs w:val="28"/>
        </w:rPr>
        <w:t>Количество детей, сведения о которых внесены в информационные ресурсы об одаренных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5334"/>
      </w:tblGrid>
      <w:tr w:rsidR="00BD1576" w:rsidRPr="004065C7" w:rsidTr="00A32E0E">
        <w:trPr>
          <w:trHeight w:val="70"/>
        </w:trPr>
        <w:tc>
          <w:tcPr>
            <w:tcW w:w="3969" w:type="dxa"/>
          </w:tcPr>
          <w:p w:rsidR="00BD1576" w:rsidRPr="004065C7" w:rsidRDefault="00BD1576" w:rsidP="00A32E0E">
            <w:pPr>
              <w:pStyle w:val="a6"/>
              <w:spacing w:before="0" w:beforeAutospacing="0" w:after="0" w:afterAutospacing="0"/>
              <w:jc w:val="both"/>
              <w:rPr>
                <w:sz w:val="28"/>
                <w:szCs w:val="28"/>
              </w:rPr>
            </w:pPr>
          </w:p>
        </w:tc>
        <w:tc>
          <w:tcPr>
            <w:tcW w:w="5494" w:type="dxa"/>
          </w:tcPr>
          <w:p w:rsidR="00BD1576" w:rsidRPr="004065C7" w:rsidRDefault="00BD1576" w:rsidP="00A32E0E">
            <w:pPr>
              <w:pStyle w:val="a6"/>
              <w:spacing w:before="0" w:after="0"/>
              <w:jc w:val="center"/>
              <w:rPr>
                <w:sz w:val="28"/>
                <w:szCs w:val="28"/>
              </w:rPr>
            </w:pPr>
            <w:r>
              <w:rPr>
                <w:sz w:val="28"/>
                <w:szCs w:val="28"/>
              </w:rPr>
              <w:t xml:space="preserve">По состоянию на </w:t>
            </w:r>
            <w:r w:rsidRPr="004065C7">
              <w:rPr>
                <w:sz w:val="28"/>
                <w:szCs w:val="28"/>
              </w:rPr>
              <w:t>01.06.2018</w:t>
            </w:r>
          </w:p>
        </w:tc>
      </w:tr>
      <w:tr w:rsidR="00BD1576" w:rsidRPr="004065C7" w:rsidTr="00A32E0E">
        <w:tc>
          <w:tcPr>
            <w:tcW w:w="3969" w:type="dxa"/>
          </w:tcPr>
          <w:p w:rsidR="00BD1576" w:rsidRPr="004065C7" w:rsidRDefault="00BD1576" w:rsidP="00A32E0E">
            <w:pPr>
              <w:pStyle w:val="a6"/>
              <w:spacing w:before="0" w:beforeAutospacing="0" w:after="0" w:afterAutospacing="0"/>
              <w:jc w:val="both"/>
              <w:rPr>
                <w:sz w:val="28"/>
                <w:szCs w:val="28"/>
              </w:rPr>
            </w:pPr>
            <w:r w:rsidRPr="004065C7">
              <w:rPr>
                <w:sz w:val="28"/>
                <w:szCs w:val="28"/>
              </w:rPr>
              <w:t>Государственный реестр</w:t>
            </w:r>
          </w:p>
        </w:tc>
        <w:tc>
          <w:tcPr>
            <w:tcW w:w="5494" w:type="dxa"/>
          </w:tcPr>
          <w:p w:rsidR="00BD1576" w:rsidRPr="004065C7" w:rsidRDefault="00BD1576" w:rsidP="00A32E0E">
            <w:pPr>
              <w:pStyle w:val="a6"/>
              <w:spacing w:before="0" w:beforeAutospacing="0" w:after="0" w:afterAutospacing="0"/>
              <w:jc w:val="center"/>
              <w:rPr>
                <w:sz w:val="28"/>
                <w:szCs w:val="28"/>
              </w:rPr>
            </w:pPr>
            <w:r w:rsidRPr="004065C7">
              <w:rPr>
                <w:sz w:val="28"/>
                <w:szCs w:val="28"/>
              </w:rPr>
              <w:t>268</w:t>
            </w:r>
            <w:r>
              <w:rPr>
                <w:sz w:val="28"/>
                <w:szCs w:val="28"/>
              </w:rPr>
              <w:t xml:space="preserve"> чел.</w:t>
            </w:r>
          </w:p>
        </w:tc>
      </w:tr>
      <w:tr w:rsidR="00BD1576" w:rsidRPr="004065C7" w:rsidTr="00A32E0E">
        <w:tc>
          <w:tcPr>
            <w:tcW w:w="3969" w:type="dxa"/>
          </w:tcPr>
          <w:p w:rsidR="00BD1576" w:rsidRPr="004065C7" w:rsidRDefault="00BD1576" w:rsidP="00A32E0E">
            <w:pPr>
              <w:pStyle w:val="a6"/>
              <w:spacing w:before="0" w:beforeAutospacing="0" w:after="0" w:afterAutospacing="0"/>
              <w:jc w:val="both"/>
              <w:rPr>
                <w:sz w:val="28"/>
                <w:szCs w:val="28"/>
              </w:rPr>
            </w:pPr>
            <w:r w:rsidRPr="004065C7">
              <w:rPr>
                <w:sz w:val="28"/>
                <w:szCs w:val="28"/>
              </w:rPr>
              <w:t>Региональный реестр</w:t>
            </w:r>
          </w:p>
        </w:tc>
        <w:tc>
          <w:tcPr>
            <w:tcW w:w="5494" w:type="dxa"/>
          </w:tcPr>
          <w:p w:rsidR="00BD1576" w:rsidRPr="004065C7" w:rsidRDefault="00BD1576" w:rsidP="00A32E0E">
            <w:pPr>
              <w:pStyle w:val="a6"/>
              <w:spacing w:before="0" w:beforeAutospacing="0" w:after="0" w:afterAutospacing="0"/>
              <w:jc w:val="center"/>
              <w:rPr>
                <w:sz w:val="28"/>
                <w:szCs w:val="28"/>
              </w:rPr>
            </w:pPr>
            <w:r w:rsidRPr="004065C7">
              <w:rPr>
                <w:sz w:val="28"/>
                <w:szCs w:val="28"/>
              </w:rPr>
              <w:t>1200 чел.</w:t>
            </w:r>
          </w:p>
        </w:tc>
      </w:tr>
    </w:tbl>
    <w:p w:rsidR="00BD1576" w:rsidRPr="0054496A" w:rsidRDefault="00BD1576" w:rsidP="0054496A">
      <w:pPr>
        <w:pStyle w:val="a6"/>
        <w:shd w:val="clear" w:color="auto" w:fill="FFFFFF"/>
        <w:spacing w:before="0" w:beforeAutospacing="0" w:after="0" w:afterAutospacing="0"/>
        <w:ind w:firstLine="709"/>
        <w:jc w:val="both"/>
        <w:rPr>
          <w:sz w:val="28"/>
          <w:szCs w:val="28"/>
        </w:rPr>
      </w:pPr>
      <w:r w:rsidRPr="0054496A">
        <w:rPr>
          <w:sz w:val="28"/>
          <w:szCs w:val="28"/>
        </w:rPr>
        <w:t>С января 2018г. Фонд поддержки талантов Ульяновской области «Потенциал Плюс» как региональный оператор подключен к ГИР. Таким образом, создан е</w:t>
      </w:r>
      <w:r w:rsidRPr="0054496A">
        <w:rPr>
          <w:color w:val="000000"/>
          <w:sz w:val="28"/>
          <w:szCs w:val="28"/>
        </w:rPr>
        <w:t xml:space="preserve">диный информационный ресурс, позволяющий получить не только информацию об одаренных, но и статистику: федеральные показатели, а также расчет региональных показателей. </w:t>
      </w:r>
    </w:p>
    <w:p w:rsidR="003854BF" w:rsidRPr="0054496A" w:rsidRDefault="0054496A" w:rsidP="0054496A">
      <w:pPr>
        <w:pStyle w:val="a6"/>
        <w:numPr>
          <w:ilvl w:val="0"/>
          <w:numId w:val="4"/>
        </w:numPr>
        <w:shd w:val="clear" w:color="auto" w:fill="FFFFFF"/>
        <w:spacing w:before="0" w:beforeAutospacing="0" w:after="0" w:afterAutospacing="0"/>
        <w:ind w:left="0" w:firstLine="709"/>
        <w:contextualSpacing/>
        <w:jc w:val="both"/>
        <w:rPr>
          <w:color w:val="000000"/>
          <w:sz w:val="28"/>
          <w:szCs w:val="28"/>
        </w:rPr>
      </w:pPr>
      <w:proofErr w:type="spellStart"/>
      <w:r w:rsidRPr="0054496A">
        <w:rPr>
          <w:sz w:val="28"/>
          <w:szCs w:val="28"/>
        </w:rPr>
        <w:t>С</w:t>
      </w:r>
      <w:r w:rsidR="003854BF" w:rsidRPr="0054496A">
        <w:rPr>
          <w:sz w:val="28"/>
          <w:szCs w:val="28"/>
        </w:rPr>
        <w:t>овршенствование</w:t>
      </w:r>
      <w:proofErr w:type="spellEnd"/>
      <w:r w:rsidR="003854BF" w:rsidRPr="0054496A">
        <w:rPr>
          <w:sz w:val="28"/>
          <w:szCs w:val="28"/>
        </w:rPr>
        <w:t xml:space="preserve">  мер социальной поддержки  талантливых детей.</w:t>
      </w:r>
      <w:r w:rsidRPr="0054496A">
        <w:rPr>
          <w:sz w:val="28"/>
          <w:szCs w:val="28"/>
        </w:rPr>
        <w:t xml:space="preserve"> </w:t>
      </w:r>
      <w:r w:rsidR="003854BF" w:rsidRPr="0054496A">
        <w:rPr>
          <w:color w:val="000000"/>
          <w:sz w:val="28"/>
          <w:szCs w:val="28"/>
        </w:rPr>
        <w:t>В 2013 году п</w:t>
      </w:r>
      <w:r w:rsidR="003854BF" w:rsidRPr="0054496A">
        <w:rPr>
          <w:sz w:val="28"/>
          <w:szCs w:val="28"/>
        </w:rPr>
        <w:t>ринят закон Ульяновской области от 31.08.2013 № 157-ЗО «О мерах социальной поддержки, предоставляемых талантливым и одарённым обучающимся, педагогическим и научным работникам образовательных организаций». Законом предусмотрены 15 видов именных Губернаторских стипендий, из которых 14 видов предназначены для представителей образовательных организаций профессионального образования</w:t>
      </w:r>
      <w:r w:rsidR="00503E9F" w:rsidRPr="0054496A">
        <w:rPr>
          <w:sz w:val="28"/>
          <w:szCs w:val="28"/>
        </w:rPr>
        <w:t xml:space="preserve"> и </w:t>
      </w:r>
      <w:r w:rsidR="003854BF" w:rsidRPr="0054496A">
        <w:rPr>
          <w:sz w:val="28"/>
          <w:szCs w:val="28"/>
        </w:rPr>
        <w:t xml:space="preserve">для победителей и призёров всероссийской олимпиады школьников и педагогических работников, подготовивших победителей и призёров всероссийской олимпиады школьников. </w:t>
      </w:r>
    </w:p>
    <w:p w:rsidR="003854BF" w:rsidRPr="0054496A" w:rsidRDefault="00503E9F" w:rsidP="0054496A">
      <w:pPr>
        <w:shd w:val="clear" w:color="auto" w:fill="FFFFFF"/>
        <w:ind w:firstLine="709"/>
        <w:jc w:val="both"/>
        <w:rPr>
          <w:sz w:val="28"/>
          <w:szCs w:val="28"/>
        </w:rPr>
      </w:pPr>
      <w:r w:rsidRPr="0054496A">
        <w:rPr>
          <w:sz w:val="28"/>
          <w:szCs w:val="28"/>
        </w:rPr>
        <w:t>Ежегодно проводится</w:t>
      </w:r>
      <w:r w:rsidR="003854BF" w:rsidRPr="0054496A">
        <w:rPr>
          <w:sz w:val="28"/>
          <w:szCs w:val="28"/>
        </w:rPr>
        <w:t xml:space="preserve"> торжественная церемония награждения талантливых детей и молодёжи -  Ассамблея талантливой молодёжи, где </w:t>
      </w:r>
      <w:r w:rsidRPr="0054496A">
        <w:rPr>
          <w:sz w:val="28"/>
          <w:szCs w:val="28"/>
        </w:rPr>
        <w:t xml:space="preserve">от 85 до 100 </w:t>
      </w:r>
      <w:r w:rsidR="00C34EA1" w:rsidRPr="0054496A">
        <w:rPr>
          <w:sz w:val="28"/>
          <w:szCs w:val="28"/>
        </w:rPr>
        <w:t xml:space="preserve">одаренных детей Ульяновской области получают </w:t>
      </w:r>
      <w:r w:rsidR="003854BF" w:rsidRPr="0054496A">
        <w:rPr>
          <w:sz w:val="28"/>
          <w:szCs w:val="28"/>
        </w:rPr>
        <w:t>денежные поощрения  в размере 20 000 руб.</w:t>
      </w:r>
    </w:p>
    <w:p w:rsidR="003854BF" w:rsidRPr="0054496A" w:rsidRDefault="003854BF" w:rsidP="0054496A">
      <w:pPr>
        <w:shd w:val="clear" w:color="auto" w:fill="FFFFFF"/>
        <w:ind w:firstLine="709"/>
        <w:jc w:val="both"/>
        <w:rPr>
          <w:sz w:val="28"/>
          <w:szCs w:val="28"/>
        </w:rPr>
      </w:pPr>
      <w:r w:rsidRPr="0054496A">
        <w:rPr>
          <w:sz w:val="28"/>
          <w:szCs w:val="28"/>
        </w:rPr>
        <w:t>Денежные поощрения выплачен</w:t>
      </w:r>
      <w:r w:rsidR="00C34EA1" w:rsidRPr="0054496A">
        <w:rPr>
          <w:sz w:val="28"/>
          <w:szCs w:val="28"/>
        </w:rPr>
        <w:t xml:space="preserve">ы по итогам конкурсного отбора </w:t>
      </w:r>
      <w:r w:rsidRPr="0054496A">
        <w:rPr>
          <w:sz w:val="28"/>
          <w:szCs w:val="28"/>
        </w:rPr>
        <w:t xml:space="preserve">по 4 номинациям: «Любительский спорт», «Научно-техническое творчество и учебно-исследовательская деятельность», «Художественное творчество», «Социально-значимая и общественная деятельность».  В 2017 году в связи  с  отменой Президентских премий (в связи  с прекращением действия Указа Президента Российской Федерации № 325 от 06.04.2006 «О мерах государственной поддержки талантливой молодёжи», которым были утверждены  на 2006-2016 год  премии для поддержки   талантливой  молодёжи  в возрасте от 14 до 25 лет) разрабатывается Постановление Правительства Ульяновской области, которым  будет установлена единовременная денежная выплата талантливым и одарённым детям, </w:t>
      </w:r>
      <w:r w:rsidRPr="0054496A">
        <w:rPr>
          <w:bCs/>
          <w:sz w:val="28"/>
          <w:szCs w:val="28"/>
        </w:rPr>
        <w:t xml:space="preserve">проявившими выдающиеся способности </w:t>
      </w:r>
      <w:r w:rsidRPr="0054496A">
        <w:rPr>
          <w:sz w:val="28"/>
          <w:szCs w:val="28"/>
        </w:rPr>
        <w:t>при участии в олимпиадах  и иных конкурсных мероприятиях  и добившихся высоких результатов.</w:t>
      </w:r>
    </w:p>
    <w:p w:rsidR="003854BF" w:rsidRPr="0054496A" w:rsidRDefault="00C34EA1" w:rsidP="0054496A">
      <w:pPr>
        <w:shd w:val="clear" w:color="auto" w:fill="FFFFFF"/>
        <w:ind w:firstLine="709"/>
        <w:jc w:val="both"/>
        <w:rPr>
          <w:sz w:val="28"/>
          <w:szCs w:val="28"/>
        </w:rPr>
      </w:pPr>
      <w:r w:rsidRPr="0054496A">
        <w:rPr>
          <w:sz w:val="28"/>
          <w:szCs w:val="28"/>
        </w:rPr>
        <w:lastRenderedPageBreak/>
        <w:t xml:space="preserve">Ежегодно </w:t>
      </w:r>
      <w:r w:rsidR="003854BF" w:rsidRPr="0054496A">
        <w:rPr>
          <w:rFonts w:eastAsia="GaramondBookNarrowC"/>
          <w:sz w:val="28"/>
          <w:szCs w:val="28"/>
        </w:rPr>
        <w:t xml:space="preserve">10 имен </w:t>
      </w:r>
      <w:r w:rsidR="00446C49" w:rsidRPr="0054496A">
        <w:rPr>
          <w:rFonts w:eastAsia="GaramondBookNarrowC"/>
          <w:sz w:val="28"/>
          <w:szCs w:val="28"/>
        </w:rPr>
        <w:t xml:space="preserve">одаренных </w:t>
      </w:r>
      <w:r w:rsidR="003854BF" w:rsidRPr="0054496A">
        <w:rPr>
          <w:rFonts w:eastAsia="GaramondBookNarrowC"/>
          <w:sz w:val="28"/>
          <w:szCs w:val="28"/>
        </w:rPr>
        <w:t>ребят зан</w:t>
      </w:r>
      <w:r w:rsidR="00446C49" w:rsidRPr="0054496A">
        <w:rPr>
          <w:rFonts w:eastAsia="GaramondBookNarrowC"/>
          <w:sz w:val="28"/>
          <w:szCs w:val="28"/>
        </w:rPr>
        <w:t>осятся</w:t>
      </w:r>
      <w:r w:rsidR="003854BF" w:rsidRPr="0054496A">
        <w:rPr>
          <w:rFonts w:eastAsia="GaramondBookNarrowC"/>
          <w:sz w:val="28"/>
          <w:szCs w:val="28"/>
        </w:rPr>
        <w:t xml:space="preserve"> в Золотую книгу Почёта молодёжи, им вруч</w:t>
      </w:r>
      <w:r w:rsidR="00446C49" w:rsidRPr="0054496A">
        <w:rPr>
          <w:rFonts w:eastAsia="GaramondBookNarrowC"/>
          <w:sz w:val="28"/>
          <w:szCs w:val="28"/>
        </w:rPr>
        <w:t xml:space="preserve">аются </w:t>
      </w:r>
      <w:r w:rsidR="003854BF" w:rsidRPr="0054496A">
        <w:rPr>
          <w:rFonts w:eastAsia="GaramondBookNarrowC"/>
          <w:sz w:val="28"/>
          <w:szCs w:val="28"/>
        </w:rPr>
        <w:t>свидетельства и выплач</w:t>
      </w:r>
      <w:r w:rsidR="00446C49" w:rsidRPr="0054496A">
        <w:rPr>
          <w:rFonts w:eastAsia="GaramondBookNarrowC"/>
          <w:sz w:val="28"/>
          <w:szCs w:val="28"/>
        </w:rPr>
        <w:t>ивается</w:t>
      </w:r>
      <w:r w:rsidR="003854BF" w:rsidRPr="0054496A">
        <w:rPr>
          <w:rFonts w:eastAsia="GaramondBookNarrowC"/>
          <w:sz w:val="28"/>
          <w:szCs w:val="28"/>
        </w:rPr>
        <w:t xml:space="preserve"> единовременное денежное вознаграждение в размере 3000 рублей. </w:t>
      </w:r>
    </w:p>
    <w:p w:rsidR="003854BF" w:rsidRPr="0054496A" w:rsidRDefault="003854BF" w:rsidP="0054496A">
      <w:pPr>
        <w:autoSpaceDE w:val="0"/>
        <w:autoSpaceDN w:val="0"/>
        <w:adjustRightInd w:val="0"/>
        <w:ind w:firstLine="709"/>
        <w:jc w:val="both"/>
        <w:rPr>
          <w:rFonts w:eastAsia="GaramondBookNarrowC"/>
          <w:sz w:val="28"/>
          <w:szCs w:val="28"/>
        </w:rPr>
      </w:pPr>
      <w:r w:rsidRPr="0054496A">
        <w:rPr>
          <w:sz w:val="28"/>
          <w:szCs w:val="28"/>
        </w:rPr>
        <w:t>Показывают свою эффективность  и нравятся ребятам  профильные смены на базе загородных  учреждений дополнительного образования «Юность» и «Алые  паруса», в 201</w:t>
      </w:r>
      <w:r w:rsidR="00446C49" w:rsidRPr="0054496A">
        <w:rPr>
          <w:sz w:val="28"/>
          <w:szCs w:val="28"/>
        </w:rPr>
        <w:t>7</w:t>
      </w:r>
      <w:r w:rsidRPr="0054496A">
        <w:rPr>
          <w:sz w:val="28"/>
          <w:szCs w:val="28"/>
        </w:rPr>
        <w:t xml:space="preserve"> году их было порядка 70.</w:t>
      </w:r>
    </w:p>
    <w:p w:rsidR="003854BF" w:rsidRPr="0054496A" w:rsidRDefault="003854BF" w:rsidP="0054496A">
      <w:pPr>
        <w:ind w:firstLine="709"/>
        <w:jc w:val="both"/>
        <w:rPr>
          <w:sz w:val="28"/>
          <w:szCs w:val="28"/>
        </w:rPr>
      </w:pPr>
      <w:r w:rsidRPr="0054496A">
        <w:rPr>
          <w:sz w:val="28"/>
          <w:szCs w:val="28"/>
        </w:rPr>
        <w:t xml:space="preserve">Организовано участие 54 обучающихся </w:t>
      </w:r>
      <w:smartTag w:uri="urn:schemas-microsoft-com:office:smarttags" w:element="PersonName">
        <w:r w:rsidRPr="0054496A">
          <w:rPr>
            <w:sz w:val="28"/>
            <w:szCs w:val="28"/>
          </w:rPr>
          <w:t>Ульяновск</w:t>
        </w:r>
      </w:smartTag>
      <w:r w:rsidRPr="0054496A">
        <w:rPr>
          <w:sz w:val="28"/>
          <w:szCs w:val="28"/>
        </w:rPr>
        <w:t>ой области в сменах, организованных в Центре для одарённых детей «Сириус» (г. Сочи).</w:t>
      </w:r>
    </w:p>
    <w:p w:rsidR="003854BF" w:rsidRPr="0054496A" w:rsidRDefault="003854BF" w:rsidP="0054496A">
      <w:pPr>
        <w:ind w:firstLine="709"/>
        <w:jc w:val="both"/>
        <w:rPr>
          <w:sz w:val="28"/>
          <w:szCs w:val="28"/>
        </w:rPr>
      </w:pPr>
      <w:r w:rsidRPr="0054496A">
        <w:rPr>
          <w:color w:val="000000"/>
          <w:sz w:val="28"/>
          <w:szCs w:val="28"/>
        </w:rPr>
        <w:t xml:space="preserve">Особое внимание уделено созданию условий для участия наших ребят во Всероссийских и международных конкурсах, </w:t>
      </w:r>
      <w:r w:rsidRPr="0054496A">
        <w:rPr>
          <w:sz w:val="28"/>
          <w:szCs w:val="28"/>
        </w:rPr>
        <w:t>организовано участие 203 детей в 33 мероприятиях (</w:t>
      </w:r>
      <w:r w:rsidR="00446C49" w:rsidRPr="0054496A">
        <w:rPr>
          <w:sz w:val="28"/>
          <w:szCs w:val="28"/>
        </w:rPr>
        <w:t>не включая в</w:t>
      </w:r>
      <w:r w:rsidRPr="0054496A">
        <w:rPr>
          <w:sz w:val="28"/>
          <w:szCs w:val="28"/>
        </w:rPr>
        <w:t>сероссийск</w:t>
      </w:r>
      <w:r w:rsidR="00446C49" w:rsidRPr="0054496A">
        <w:rPr>
          <w:sz w:val="28"/>
          <w:szCs w:val="28"/>
        </w:rPr>
        <w:t>ую</w:t>
      </w:r>
      <w:r w:rsidRPr="0054496A">
        <w:rPr>
          <w:sz w:val="28"/>
          <w:szCs w:val="28"/>
        </w:rPr>
        <w:t xml:space="preserve"> олимпиад</w:t>
      </w:r>
      <w:r w:rsidR="00446C49" w:rsidRPr="0054496A">
        <w:rPr>
          <w:sz w:val="28"/>
          <w:szCs w:val="28"/>
        </w:rPr>
        <w:t>у</w:t>
      </w:r>
      <w:r w:rsidRPr="0054496A">
        <w:rPr>
          <w:sz w:val="28"/>
          <w:szCs w:val="28"/>
        </w:rPr>
        <w:t xml:space="preserve"> школьников).</w:t>
      </w:r>
    </w:p>
    <w:p w:rsidR="003854BF" w:rsidRPr="0054496A" w:rsidRDefault="003854BF" w:rsidP="0054496A">
      <w:pPr>
        <w:ind w:firstLine="709"/>
        <w:jc w:val="both"/>
        <w:rPr>
          <w:sz w:val="28"/>
          <w:szCs w:val="28"/>
        </w:rPr>
      </w:pPr>
      <w:r w:rsidRPr="0054496A">
        <w:rPr>
          <w:sz w:val="28"/>
          <w:szCs w:val="28"/>
        </w:rPr>
        <w:t xml:space="preserve">В 2017 году </w:t>
      </w:r>
      <w:proofErr w:type="gramStart"/>
      <w:r w:rsidRPr="0054496A">
        <w:rPr>
          <w:sz w:val="28"/>
          <w:szCs w:val="28"/>
        </w:rPr>
        <w:t>мы  впервые</w:t>
      </w:r>
      <w:proofErr w:type="gramEnd"/>
      <w:r w:rsidRPr="0054496A">
        <w:rPr>
          <w:sz w:val="28"/>
          <w:szCs w:val="28"/>
        </w:rPr>
        <w:t xml:space="preserve">  направили 6 ребят  в  </w:t>
      </w:r>
      <w:proofErr w:type="spellStart"/>
      <w:r w:rsidRPr="0054496A">
        <w:rPr>
          <w:sz w:val="28"/>
          <w:szCs w:val="28"/>
        </w:rPr>
        <w:t>г.Архангельск</w:t>
      </w:r>
      <w:proofErr w:type="spellEnd"/>
      <w:r w:rsidRPr="0054496A">
        <w:rPr>
          <w:sz w:val="28"/>
          <w:szCs w:val="28"/>
        </w:rPr>
        <w:t xml:space="preserve"> для участия  в международном проекте «Ломоносовский обоз.</w:t>
      </w:r>
      <w:r w:rsidR="00446C49" w:rsidRPr="0054496A">
        <w:rPr>
          <w:sz w:val="28"/>
          <w:szCs w:val="28"/>
        </w:rPr>
        <w:t xml:space="preserve"> </w:t>
      </w:r>
      <w:r w:rsidRPr="0054496A">
        <w:rPr>
          <w:sz w:val="28"/>
          <w:szCs w:val="28"/>
        </w:rPr>
        <w:t xml:space="preserve">Дорога в будущее-2017», Ребята победили в Ломоносовском конкурсе в ноябре 2016 года,  и были приглашены к участию в уникальном проекте, путешествии по пути великого ученого </w:t>
      </w:r>
      <w:proofErr w:type="spellStart"/>
      <w:r w:rsidRPr="0054496A">
        <w:rPr>
          <w:sz w:val="28"/>
          <w:szCs w:val="28"/>
        </w:rPr>
        <w:t>М.В.Ломоносова</w:t>
      </w:r>
      <w:proofErr w:type="spellEnd"/>
      <w:r w:rsidRPr="0054496A">
        <w:rPr>
          <w:sz w:val="28"/>
          <w:szCs w:val="28"/>
        </w:rPr>
        <w:t>.</w:t>
      </w:r>
    </w:p>
    <w:p w:rsidR="006873EE" w:rsidRPr="0054496A" w:rsidRDefault="006B70C4" w:rsidP="0054496A">
      <w:pPr>
        <w:autoSpaceDE w:val="0"/>
        <w:autoSpaceDN w:val="0"/>
        <w:adjustRightInd w:val="0"/>
        <w:ind w:firstLine="709"/>
        <w:jc w:val="both"/>
        <w:rPr>
          <w:sz w:val="28"/>
          <w:szCs w:val="28"/>
        </w:rPr>
      </w:pPr>
      <w:r w:rsidRPr="0054496A">
        <w:rPr>
          <w:rFonts w:eastAsia="GaramondBookNarrowC"/>
          <w:sz w:val="28"/>
          <w:szCs w:val="28"/>
        </w:rPr>
        <w:t xml:space="preserve">В настоящее время разработан и утверждён </w:t>
      </w:r>
      <w:r w:rsidR="006873EE" w:rsidRPr="0054496A">
        <w:rPr>
          <w:sz w:val="28"/>
          <w:szCs w:val="28"/>
        </w:rPr>
        <w:t>П</w:t>
      </w:r>
      <w:r w:rsidR="0054496A" w:rsidRPr="0054496A">
        <w:rPr>
          <w:sz w:val="28"/>
          <w:szCs w:val="28"/>
        </w:rPr>
        <w:t>орядок</w:t>
      </w:r>
      <w:r w:rsidR="004065C7" w:rsidRPr="0054496A">
        <w:rPr>
          <w:sz w:val="28"/>
          <w:szCs w:val="28"/>
        </w:rPr>
        <w:t xml:space="preserve"> </w:t>
      </w:r>
      <w:r w:rsidR="006873EE" w:rsidRPr="0054496A">
        <w:rPr>
          <w:sz w:val="28"/>
          <w:szCs w:val="28"/>
        </w:rPr>
        <w:t>выявления лиц, проявивших выдающиеся способности, сопровождения и мониторинга их дальнейшего развития на территории  Ульяновской области</w:t>
      </w:r>
      <w:r w:rsidR="004065C7" w:rsidRPr="0054496A">
        <w:rPr>
          <w:sz w:val="28"/>
          <w:szCs w:val="28"/>
        </w:rPr>
        <w:t>.</w:t>
      </w:r>
    </w:p>
    <w:p w:rsidR="004109B4" w:rsidRPr="0054496A" w:rsidRDefault="004109B4" w:rsidP="0054496A">
      <w:pPr>
        <w:ind w:firstLine="709"/>
        <w:jc w:val="both"/>
        <w:rPr>
          <w:noProof/>
          <w:sz w:val="28"/>
          <w:szCs w:val="28"/>
        </w:rPr>
      </w:pPr>
      <w:r w:rsidRPr="0054496A">
        <w:rPr>
          <w:noProof/>
          <w:sz w:val="28"/>
          <w:szCs w:val="28"/>
        </w:rPr>
        <w:t>Прошу с контроля снять.</w:t>
      </w:r>
    </w:p>
    <w:p w:rsidR="004109B4" w:rsidRPr="0054496A" w:rsidRDefault="004109B4" w:rsidP="0054496A">
      <w:pPr>
        <w:ind w:firstLine="709"/>
        <w:jc w:val="both"/>
        <w:rPr>
          <w:noProof/>
          <w:sz w:val="28"/>
          <w:szCs w:val="28"/>
        </w:rPr>
      </w:pPr>
    </w:p>
    <w:p w:rsidR="006D433F" w:rsidRPr="0054496A" w:rsidRDefault="004466DD" w:rsidP="0054496A">
      <w:pPr>
        <w:ind w:firstLine="709"/>
        <w:jc w:val="both"/>
        <w:rPr>
          <w:noProof/>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2072639</wp:posOffset>
                </wp:positionH>
                <wp:positionV relativeFrom="paragraph">
                  <wp:posOffset>1395095</wp:posOffset>
                </wp:positionV>
                <wp:extent cx="185737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8E927"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2pt,109.85pt" to="309.4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" strokecolor="black [3040]"/>
            </w:pict>
          </mc:Fallback>
        </mc:AlternateContent>
      </w:r>
    </w:p>
    <w:sectPr w:rsidR="006D433F" w:rsidRPr="0054496A">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A1B"/>
    <w:multiLevelType w:val="hybridMultilevel"/>
    <w:tmpl w:val="81C04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03AF9"/>
    <w:multiLevelType w:val="hybridMultilevel"/>
    <w:tmpl w:val="0DC6A832"/>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770CF"/>
    <w:multiLevelType w:val="hybridMultilevel"/>
    <w:tmpl w:val="46160A1C"/>
    <w:lvl w:ilvl="0" w:tplc="61D45E7C">
      <w:start w:val="50"/>
      <w:numFmt w:val="bullet"/>
      <w:lvlText w:val=""/>
      <w:lvlJc w:val="left"/>
      <w:pPr>
        <w:ind w:left="502" w:hanging="360"/>
      </w:pPr>
      <w:rPr>
        <w:rFonts w:ascii="Symbol" w:eastAsia="Calibr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0954CBC"/>
    <w:multiLevelType w:val="hybridMultilevel"/>
    <w:tmpl w:val="AF527E50"/>
    <w:lvl w:ilvl="0" w:tplc="E53E1944">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94F4C"/>
    <w:multiLevelType w:val="hybridMultilevel"/>
    <w:tmpl w:val="BE20415E"/>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D94F41"/>
    <w:multiLevelType w:val="multilevel"/>
    <w:tmpl w:val="5E3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10681"/>
    <w:multiLevelType w:val="hybridMultilevel"/>
    <w:tmpl w:val="307E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A26F3"/>
    <w:multiLevelType w:val="hybridMultilevel"/>
    <w:tmpl w:val="F1304092"/>
    <w:lvl w:ilvl="0" w:tplc="2FC4C6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670176"/>
    <w:multiLevelType w:val="hybridMultilevel"/>
    <w:tmpl w:val="3802FE78"/>
    <w:lvl w:ilvl="0" w:tplc="B64AD51C">
      <w:start w:val="1"/>
      <w:numFmt w:val="decimal"/>
      <w:lvlText w:val="%1."/>
      <w:lvlJc w:val="left"/>
      <w:pPr>
        <w:ind w:left="607" w:hanging="607"/>
      </w:pPr>
      <w:rPr>
        <w:rFonts w:hint="default"/>
        <w:b w:val="0"/>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9" w15:restartNumberingAfterBreak="0">
    <w:nsid w:val="1E3514C5"/>
    <w:multiLevelType w:val="hybridMultilevel"/>
    <w:tmpl w:val="2A4C2626"/>
    <w:lvl w:ilvl="0" w:tplc="B64AD51C">
      <w:start w:val="1"/>
      <w:numFmt w:val="decimal"/>
      <w:lvlText w:val="%1."/>
      <w:lvlJc w:val="left"/>
      <w:pPr>
        <w:ind w:left="720" w:hanging="6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A3AF2"/>
    <w:multiLevelType w:val="hybridMultilevel"/>
    <w:tmpl w:val="116804B2"/>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0115B"/>
    <w:multiLevelType w:val="hybridMultilevel"/>
    <w:tmpl w:val="21424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E62FD5"/>
    <w:multiLevelType w:val="hybridMultilevel"/>
    <w:tmpl w:val="8286D9E2"/>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4B37AD"/>
    <w:multiLevelType w:val="hybridMultilevel"/>
    <w:tmpl w:val="2A4C2626"/>
    <w:lvl w:ilvl="0" w:tplc="B64AD51C">
      <w:start w:val="1"/>
      <w:numFmt w:val="decimal"/>
      <w:lvlText w:val="%1."/>
      <w:lvlJc w:val="left"/>
      <w:pPr>
        <w:ind w:left="720" w:hanging="6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10603"/>
    <w:multiLevelType w:val="hybridMultilevel"/>
    <w:tmpl w:val="C4AA45EC"/>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24AC4"/>
    <w:multiLevelType w:val="hybridMultilevel"/>
    <w:tmpl w:val="307E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50921"/>
    <w:multiLevelType w:val="hybridMultilevel"/>
    <w:tmpl w:val="E6305320"/>
    <w:lvl w:ilvl="0" w:tplc="5434AF2E">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364344"/>
    <w:multiLevelType w:val="hybridMultilevel"/>
    <w:tmpl w:val="40348BBE"/>
    <w:lvl w:ilvl="0" w:tplc="69FA1F5A">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35EDA"/>
    <w:multiLevelType w:val="hybridMultilevel"/>
    <w:tmpl w:val="75F26250"/>
    <w:lvl w:ilvl="0" w:tplc="E55A5398">
      <w:start w:val="1"/>
      <w:numFmt w:val="decimal"/>
      <w:lvlText w:val="%1."/>
      <w:lvlJc w:val="left"/>
      <w:pPr>
        <w:ind w:left="752" w:hanging="639"/>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15:restartNumberingAfterBreak="0">
    <w:nsid w:val="476D6E45"/>
    <w:multiLevelType w:val="hybridMultilevel"/>
    <w:tmpl w:val="298A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E432C1"/>
    <w:multiLevelType w:val="hybridMultilevel"/>
    <w:tmpl w:val="2A4C2626"/>
    <w:lvl w:ilvl="0" w:tplc="B64AD51C">
      <w:start w:val="1"/>
      <w:numFmt w:val="decimal"/>
      <w:lvlText w:val="%1."/>
      <w:lvlJc w:val="left"/>
      <w:pPr>
        <w:ind w:left="720" w:hanging="6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FD6EFE"/>
    <w:multiLevelType w:val="hybridMultilevel"/>
    <w:tmpl w:val="190662D4"/>
    <w:lvl w:ilvl="0" w:tplc="E27C3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F036A51"/>
    <w:multiLevelType w:val="hybridMultilevel"/>
    <w:tmpl w:val="B18A8118"/>
    <w:lvl w:ilvl="0" w:tplc="7AE64FB2">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43B97"/>
    <w:multiLevelType w:val="hybridMultilevel"/>
    <w:tmpl w:val="93083C7A"/>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9F3229"/>
    <w:multiLevelType w:val="hybridMultilevel"/>
    <w:tmpl w:val="298A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A7288"/>
    <w:multiLevelType w:val="hybridMultilevel"/>
    <w:tmpl w:val="5C942CE2"/>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BA7395"/>
    <w:multiLevelType w:val="hybridMultilevel"/>
    <w:tmpl w:val="CDBAE4C0"/>
    <w:lvl w:ilvl="0" w:tplc="4EA0C83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205F3"/>
    <w:multiLevelType w:val="hybridMultilevel"/>
    <w:tmpl w:val="E94E01DA"/>
    <w:lvl w:ilvl="0" w:tplc="99AA85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041DA"/>
    <w:multiLevelType w:val="hybridMultilevel"/>
    <w:tmpl w:val="DAAA44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D6F65"/>
    <w:multiLevelType w:val="hybridMultilevel"/>
    <w:tmpl w:val="20B66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A133E5"/>
    <w:multiLevelType w:val="hybridMultilevel"/>
    <w:tmpl w:val="8A4A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1E1E0B"/>
    <w:multiLevelType w:val="hybridMultilevel"/>
    <w:tmpl w:val="2A4C2626"/>
    <w:lvl w:ilvl="0" w:tplc="B64AD51C">
      <w:start w:val="1"/>
      <w:numFmt w:val="decimal"/>
      <w:lvlText w:val="%1."/>
      <w:lvlJc w:val="left"/>
      <w:pPr>
        <w:ind w:left="720" w:hanging="6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7356EB"/>
    <w:multiLevelType w:val="hybridMultilevel"/>
    <w:tmpl w:val="82A6A612"/>
    <w:lvl w:ilvl="0" w:tplc="E78465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49012C3"/>
    <w:multiLevelType w:val="hybridMultilevel"/>
    <w:tmpl w:val="D6507676"/>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9D75DE"/>
    <w:multiLevelType w:val="hybridMultilevel"/>
    <w:tmpl w:val="2CC85FBA"/>
    <w:lvl w:ilvl="0" w:tplc="54E2C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D60179"/>
    <w:multiLevelType w:val="hybridMultilevel"/>
    <w:tmpl w:val="2A4C2626"/>
    <w:lvl w:ilvl="0" w:tplc="B64AD51C">
      <w:start w:val="1"/>
      <w:numFmt w:val="decimal"/>
      <w:lvlText w:val="%1."/>
      <w:lvlJc w:val="left"/>
      <w:pPr>
        <w:ind w:left="720" w:hanging="6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7D4F44"/>
    <w:multiLevelType w:val="hybridMultilevel"/>
    <w:tmpl w:val="2A4C2626"/>
    <w:lvl w:ilvl="0" w:tplc="B64AD51C">
      <w:start w:val="1"/>
      <w:numFmt w:val="decimal"/>
      <w:lvlText w:val="%1."/>
      <w:lvlJc w:val="left"/>
      <w:pPr>
        <w:ind w:left="720" w:hanging="6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28"/>
  </w:num>
  <w:num w:numId="4">
    <w:abstractNumId w:val="0"/>
  </w:num>
  <w:num w:numId="5">
    <w:abstractNumId w:val="11"/>
  </w:num>
  <w:num w:numId="6">
    <w:abstractNumId w:val="29"/>
  </w:num>
  <w:num w:numId="7">
    <w:abstractNumId w:val="2"/>
  </w:num>
  <w:num w:numId="8">
    <w:abstractNumId w:val="26"/>
  </w:num>
  <w:num w:numId="9">
    <w:abstractNumId w:val="32"/>
  </w:num>
  <w:num w:numId="10">
    <w:abstractNumId w:val="3"/>
  </w:num>
  <w:num w:numId="11">
    <w:abstractNumId w:val="22"/>
  </w:num>
  <w:num w:numId="12">
    <w:abstractNumId w:val="36"/>
  </w:num>
  <w:num w:numId="13">
    <w:abstractNumId w:val="8"/>
  </w:num>
  <w:num w:numId="14">
    <w:abstractNumId w:val="16"/>
  </w:num>
  <w:num w:numId="15">
    <w:abstractNumId w:val="18"/>
  </w:num>
  <w:num w:numId="16">
    <w:abstractNumId w:val="33"/>
  </w:num>
  <w:num w:numId="17">
    <w:abstractNumId w:val="14"/>
  </w:num>
  <w:num w:numId="18">
    <w:abstractNumId w:val="25"/>
  </w:num>
  <w:num w:numId="19">
    <w:abstractNumId w:val="17"/>
  </w:num>
  <w:num w:numId="20">
    <w:abstractNumId w:val="1"/>
  </w:num>
  <w:num w:numId="21">
    <w:abstractNumId w:val="23"/>
  </w:num>
  <w:num w:numId="22">
    <w:abstractNumId w:val="4"/>
  </w:num>
  <w:num w:numId="23">
    <w:abstractNumId w:val="12"/>
  </w:num>
  <w:num w:numId="24">
    <w:abstractNumId w:val="34"/>
  </w:num>
  <w:num w:numId="25">
    <w:abstractNumId w:val="10"/>
  </w:num>
  <w:num w:numId="26">
    <w:abstractNumId w:val="19"/>
  </w:num>
  <w:num w:numId="27">
    <w:abstractNumId w:val="20"/>
  </w:num>
  <w:num w:numId="28">
    <w:abstractNumId w:val="15"/>
  </w:num>
  <w:num w:numId="29">
    <w:abstractNumId w:val="6"/>
  </w:num>
  <w:num w:numId="30">
    <w:abstractNumId w:val="30"/>
  </w:num>
  <w:num w:numId="31">
    <w:abstractNumId w:val="21"/>
  </w:num>
  <w:num w:numId="32">
    <w:abstractNumId w:val="31"/>
  </w:num>
  <w:num w:numId="33">
    <w:abstractNumId w:val="35"/>
  </w:num>
  <w:num w:numId="34">
    <w:abstractNumId w:val="9"/>
  </w:num>
  <w:num w:numId="35">
    <w:abstractNumId w:val="13"/>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85"/>
    <w:rsid w:val="00044829"/>
    <w:rsid w:val="00053725"/>
    <w:rsid w:val="0007018F"/>
    <w:rsid w:val="000A7B15"/>
    <w:rsid w:val="000E3339"/>
    <w:rsid w:val="000F2470"/>
    <w:rsid w:val="001506A7"/>
    <w:rsid w:val="0015770D"/>
    <w:rsid w:val="001833BD"/>
    <w:rsid w:val="001C1931"/>
    <w:rsid w:val="001E1755"/>
    <w:rsid w:val="001F2971"/>
    <w:rsid w:val="0026271D"/>
    <w:rsid w:val="002F304E"/>
    <w:rsid w:val="00353271"/>
    <w:rsid w:val="0036209C"/>
    <w:rsid w:val="00362265"/>
    <w:rsid w:val="003854BF"/>
    <w:rsid w:val="003923FF"/>
    <w:rsid w:val="004065C7"/>
    <w:rsid w:val="004109B4"/>
    <w:rsid w:val="004466DD"/>
    <w:rsid w:val="00446C49"/>
    <w:rsid w:val="00455CF6"/>
    <w:rsid w:val="00463C8A"/>
    <w:rsid w:val="0046735B"/>
    <w:rsid w:val="004A1855"/>
    <w:rsid w:val="004F6E0D"/>
    <w:rsid w:val="00503E9F"/>
    <w:rsid w:val="0054496A"/>
    <w:rsid w:val="005627EB"/>
    <w:rsid w:val="005C2508"/>
    <w:rsid w:val="005F2E7C"/>
    <w:rsid w:val="006069EF"/>
    <w:rsid w:val="006377B6"/>
    <w:rsid w:val="006422E7"/>
    <w:rsid w:val="00677F87"/>
    <w:rsid w:val="006873EE"/>
    <w:rsid w:val="006B70C4"/>
    <w:rsid w:val="006D433F"/>
    <w:rsid w:val="006F49E7"/>
    <w:rsid w:val="006F7CFC"/>
    <w:rsid w:val="00752527"/>
    <w:rsid w:val="00784340"/>
    <w:rsid w:val="007C1085"/>
    <w:rsid w:val="007F0376"/>
    <w:rsid w:val="00804E1D"/>
    <w:rsid w:val="0081426C"/>
    <w:rsid w:val="008154DA"/>
    <w:rsid w:val="00856922"/>
    <w:rsid w:val="008A6881"/>
    <w:rsid w:val="009160BD"/>
    <w:rsid w:val="009357F0"/>
    <w:rsid w:val="00937D4D"/>
    <w:rsid w:val="009419E0"/>
    <w:rsid w:val="00944006"/>
    <w:rsid w:val="009561BA"/>
    <w:rsid w:val="009649DC"/>
    <w:rsid w:val="009B0E59"/>
    <w:rsid w:val="00A14BE1"/>
    <w:rsid w:val="00A32E0E"/>
    <w:rsid w:val="00A9698E"/>
    <w:rsid w:val="00AA31BD"/>
    <w:rsid w:val="00B22C0F"/>
    <w:rsid w:val="00BD1576"/>
    <w:rsid w:val="00BE3BFD"/>
    <w:rsid w:val="00BE7313"/>
    <w:rsid w:val="00C1151A"/>
    <w:rsid w:val="00C167B2"/>
    <w:rsid w:val="00C2356E"/>
    <w:rsid w:val="00C26027"/>
    <w:rsid w:val="00C34EA1"/>
    <w:rsid w:val="00C5064F"/>
    <w:rsid w:val="00C77268"/>
    <w:rsid w:val="00C86FDB"/>
    <w:rsid w:val="00CA6E79"/>
    <w:rsid w:val="00CF6E35"/>
    <w:rsid w:val="00D23BEC"/>
    <w:rsid w:val="00D47A5D"/>
    <w:rsid w:val="00D92010"/>
    <w:rsid w:val="00DA5642"/>
    <w:rsid w:val="00DE63BD"/>
    <w:rsid w:val="00E40395"/>
    <w:rsid w:val="00E97643"/>
    <w:rsid w:val="00EA70E8"/>
    <w:rsid w:val="00F32B37"/>
    <w:rsid w:val="00F36ABB"/>
    <w:rsid w:val="00F97F25"/>
    <w:rsid w:val="00FF3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D42D51"/>
  <w15:docId w15:val="{4797ED3B-5586-4D76-9B8E-AE4C38D0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rsid w:val="003854BF"/>
    <w:pPr>
      <w:keepNext/>
      <w:spacing w:before="240" w:after="60"/>
      <w:jc w:val="both"/>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A32E0E"/>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4BF"/>
    <w:rPr>
      <w:rFonts w:ascii="Cambria" w:hAnsi="Cambria"/>
      <w:b/>
      <w:bCs/>
      <w:kern w:val="32"/>
      <w:sz w:val="32"/>
      <w:szCs w:val="32"/>
      <w:lang w:val="x-none" w:eastAsia="x-none"/>
    </w:rPr>
  </w:style>
  <w:style w:type="character" w:customStyle="1" w:styleId="20">
    <w:name w:val="Заголовок 2 Знак"/>
    <w:basedOn w:val="a0"/>
    <w:link w:val="2"/>
    <w:uiPriority w:val="9"/>
    <w:rsid w:val="00A32E0E"/>
    <w:rPr>
      <w:rFonts w:ascii="Cambria" w:hAnsi="Cambria"/>
      <w:b/>
      <w:bCs/>
      <w:i/>
      <w:iCs/>
      <w:sz w:val="28"/>
      <w:szCs w:val="28"/>
      <w:lang w:eastAsia="en-US"/>
    </w:rPr>
  </w:style>
  <w:style w:type="paragraph" w:styleId="a3">
    <w:name w:val="List Paragraph"/>
    <w:basedOn w:val="a"/>
    <w:uiPriority w:val="34"/>
    <w:qFormat/>
    <w:rsid w:val="006D433F"/>
    <w:pPr>
      <w:ind w:left="720"/>
      <w:contextualSpacing/>
    </w:pPr>
  </w:style>
  <w:style w:type="paragraph" w:styleId="a4">
    <w:name w:val="No Spacing"/>
    <w:uiPriority w:val="1"/>
    <w:qFormat/>
    <w:rsid w:val="006873EE"/>
    <w:rPr>
      <w:rFonts w:ascii="Calibri" w:eastAsia="Calibri" w:hAnsi="Calibri"/>
      <w:sz w:val="22"/>
      <w:szCs w:val="22"/>
      <w:lang w:eastAsia="en-US"/>
    </w:rPr>
  </w:style>
  <w:style w:type="character" w:styleId="a5">
    <w:name w:val="Hyperlink"/>
    <w:uiPriority w:val="99"/>
    <w:unhideWhenUsed/>
    <w:rsid w:val="006873EE"/>
    <w:rPr>
      <w:color w:val="0000FF"/>
      <w:u w:val="single"/>
    </w:r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Обычный (веб)1,Обычный (веб) Знак"/>
    <w:basedOn w:val="a"/>
    <w:link w:val="a7"/>
    <w:uiPriority w:val="99"/>
    <w:unhideWhenUsed/>
    <w:qFormat/>
    <w:rsid w:val="006873EE"/>
    <w:pPr>
      <w:spacing w:before="100" w:beforeAutospacing="1" w:after="100" w:afterAutospacing="1"/>
    </w:pPr>
    <w:rPr>
      <w:sz w:val="24"/>
      <w:szCs w:val="24"/>
    </w:rPr>
  </w:style>
  <w:style w:type="character" w:customStyle="1" w:styleId="a7">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qFormat/>
    <w:locked/>
    <w:rsid w:val="006873EE"/>
    <w:rPr>
      <w:sz w:val="24"/>
      <w:szCs w:val="24"/>
    </w:rPr>
  </w:style>
  <w:style w:type="paragraph" w:customStyle="1" w:styleId="ConsPlusNormal">
    <w:name w:val="ConsPlusNormal"/>
    <w:rsid w:val="006873EE"/>
    <w:pPr>
      <w:widowControl w:val="0"/>
      <w:autoSpaceDE w:val="0"/>
      <w:autoSpaceDN w:val="0"/>
    </w:pPr>
    <w:rPr>
      <w:sz w:val="24"/>
    </w:rPr>
  </w:style>
  <w:style w:type="character" w:styleId="a8">
    <w:name w:val="Strong"/>
    <w:uiPriority w:val="22"/>
    <w:qFormat/>
    <w:rsid w:val="003854BF"/>
    <w:rPr>
      <w:b/>
      <w:bCs/>
    </w:rPr>
  </w:style>
  <w:style w:type="paragraph" w:styleId="a9">
    <w:name w:val="Balloon Text"/>
    <w:basedOn w:val="a"/>
    <w:link w:val="aa"/>
    <w:uiPriority w:val="99"/>
    <w:unhideWhenUsed/>
    <w:rsid w:val="00A32E0E"/>
    <w:rPr>
      <w:rFonts w:ascii="Tahoma" w:eastAsia="Calibri" w:hAnsi="Tahoma"/>
      <w:sz w:val="16"/>
      <w:szCs w:val="16"/>
      <w:lang w:val="x-none" w:eastAsia="en-US"/>
    </w:rPr>
  </w:style>
  <w:style w:type="character" w:customStyle="1" w:styleId="aa">
    <w:name w:val="Текст выноски Знак"/>
    <w:basedOn w:val="a0"/>
    <w:link w:val="a9"/>
    <w:uiPriority w:val="99"/>
    <w:rsid w:val="00A32E0E"/>
    <w:rPr>
      <w:rFonts w:ascii="Tahoma" w:eastAsia="Calibri" w:hAnsi="Tahoma"/>
      <w:sz w:val="16"/>
      <w:szCs w:val="16"/>
      <w:lang w:val="x-none" w:eastAsia="en-US"/>
    </w:rPr>
  </w:style>
  <w:style w:type="character" w:styleId="ab">
    <w:name w:val="Emphasis"/>
    <w:uiPriority w:val="20"/>
    <w:qFormat/>
    <w:rsid w:val="00A32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rov.bezformata.ru/word/24-bit/24656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4012</Words>
  <Characters>22870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Перечень док-тов, находящихся на исполнении</vt:lpstr>
    </vt:vector>
  </TitlesOfParts>
  <Company>adm</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док-тов, находящихся на исполнении</dc:title>
  <dc:creator>Moris</dc:creator>
  <cp:lastModifiedBy>RMC-4</cp:lastModifiedBy>
  <cp:revision>2</cp:revision>
  <cp:lastPrinted>2007-05-17T08:51:00Z</cp:lastPrinted>
  <dcterms:created xsi:type="dcterms:W3CDTF">2019-12-14T07:16:00Z</dcterms:created>
  <dcterms:modified xsi:type="dcterms:W3CDTF">2019-12-14T07:16:00Z</dcterms:modified>
</cp:coreProperties>
</file>