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83" w:rsidRPr="000F3379" w:rsidRDefault="00BD3CEC" w:rsidP="00572840">
      <w:pPr>
        <w:pStyle w:val="a4"/>
        <w:keepNext/>
        <w:tabs>
          <w:tab w:val="left" w:pos="254"/>
        </w:tabs>
        <w:spacing w:before="200" w:after="0"/>
        <w:contextualSpacing/>
        <w:rPr>
          <w:rFonts w:asciiTheme="majorHAnsi" w:hAnsiTheme="majorHAnsi"/>
          <w:color w:val="7030A0"/>
          <w:spacing w:val="34"/>
          <w:sz w:val="28"/>
        </w:rPr>
      </w:pPr>
      <w:r>
        <w:rPr>
          <w:rFonts w:asciiTheme="majorHAnsi" w:hAnsiTheme="majorHAnsi"/>
          <w:noProof/>
          <w:color w:val="7030A0"/>
          <w:spacing w:val="34"/>
          <w:sz w:val="28"/>
          <w:lang w:eastAsia="ru-RU"/>
        </w:rPr>
        <w:pict>
          <v:rect id="_x0000_s1029" style="position:absolute;margin-left:-6.55pt;margin-top:15.75pt;width:392.1pt;height:25.15pt;z-index:25166080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9">
              <w:txbxContent>
                <w:p w:rsidR="00054374" w:rsidRPr="00DF052D" w:rsidRDefault="00054374" w:rsidP="00054374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F052D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>ТЕХНОЛОГИЧЕСКИЙ ПРОФИЛЬ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color w:val="7030A0"/>
          <w:spacing w:val="34"/>
          <w:sz w:val="28"/>
          <w:lang w:eastAsia="ru-RU"/>
        </w:rPr>
        <w:pict>
          <v:rect id="_x0000_s1035" style="position:absolute;margin-left:401.6pt;margin-top:15.75pt;width:412.9pt;height:24pt;z-index:25166592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5">
              <w:txbxContent>
                <w:p w:rsidR="00CB1A68" w:rsidRPr="00DF052D" w:rsidRDefault="00CB1A68" w:rsidP="00CB5592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F052D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>ГУМАНИТАРНЫЙ И СОЦИАЛЬНО-ЭКОНОМИЧЕСКИЙ ПРОФИЛИ</w:t>
                  </w:r>
                </w:p>
              </w:txbxContent>
            </v:textbox>
          </v:rect>
        </w:pict>
      </w:r>
      <w:r w:rsidR="00572840">
        <w:rPr>
          <w:rFonts w:asciiTheme="majorHAnsi" w:hAnsiTheme="majorHAnsi"/>
          <w:color w:val="7030A0"/>
          <w:spacing w:val="34"/>
          <w:sz w:val="28"/>
        </w:rPr>
        <w:t xml:space="preserve">          </w:t>
      </w:r>
      <w:r w:rsidR="00572840">
        <w:rPr>
          <w:rFonts w:asciiTheme="majorHAnsi" w:hAnsiTheme="majorHAnsi"/>
          <w:color w:val="7030A0"/>
          <w:spacing w:val="34"/>
          <w:sz w:val="28"/>
        </w:rPr>
        <w:tab/>
      </w:r>
    </w:p>
    <w:tbl>
      <w:tblPr>
        <w:tblStyle w:val="a3"/>
        <w:tblW w:w="165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4057"/>
        <w:gridCol w:w="4355"/>
        <w:gridCol w:w="4008"/>
      </w:tblGrid>
      <w:tr w:rsidR="0028079A" w:rsidTr="006C37C2">
        <w:trPr>
          <w:trHeight w:val="2587"/>
        </w:trPr>
        <w:tc>
          <w:tcPr>
            <w:tcW w:w="8223" w:type="dxa"/>
            <w:gridSpan w:val="2"/>
            <w:shd w:val="clear" w:color="auto" w:fill="FFFFFF" w:themeFill="background1"/>
            <w:vAlign w:val="center"/>
          </w:tcPr>
          <w:p w:rsidR="0028079A" w:rsidRPr="0028079A" w:rsidRDefault="0028079A" w:rsidP="0028079A">
            <w:pPr>
              <w:spacing w:before="120" w:after="120"/>
              <w:jc w:val="center"/>
              <w:rPr>
                <w:rFonts w:ascii="Cambria Math" w:hAnsi="Cambria Math"/>
                <w:b/>
                <w:color w:val="1F497D" w:themeColor="text2"/>
                <w:sz w:val="2"/>
              </w:rPr>
            </w:pPr>
            <w:r w:rsidRPr="0028079A">
              <w:rPr>
                <w:rFonts w:ascii="Cambria Math" w:hAnsi="Cambria Math"/>
                <w:b/>
                <w:color w:val="1F497D" w:themeColor="text2"/>
                <w:sz w:val="2"/>
              </w:rPr>
              <w:t xml:space="preserve"> </w:t>
            </w:r>
          </w:p>
          <w:p w:rsidR="003C4AF7" w:rsidRPr="003C4AF7" w:rsidRDefault="003C4AF7" w:rsidP="0028079A">
            <w:pPr>
              <w:spacing w:before="120" w:after="120"/>
              <w:jc w:val="center"/>
              <w:rPr>
                <w:rFonts w:ascii="Cambria Math" w:hAnsi="Cambria Math"/>
                <w:b/>
                <w:color w:val="00B0F0"/>
                <w:sz w:val="2"/>
                <w:szCs w:val="28"/>
              </w:rPr>
            </w:pPr>
          </w:p>
          <w:p w:rsidR="0028079A" w:rsidRPr="003C4AF7" w:rsidRDefault="00BD3CEC" w:rsidP="0028079A">
            <w:pPr>
              <w:spacing w:before="120" w:after="120"/>
              <w:jc w:val="center"/>
              <w:rPr>
                <w:rFonts w:ascii="Cambria Math" w:hAnsi="Cambria Math"/>
                <w:b/>
                <w:color w:val="00B0F0"/>
                <w:sz w:val="28"/>
                <w:szCs w:val="28"/>
              </w:rPr>
            </w:pPr>
            <w:r>
              <w:rPr>
                <w:rFonts w:ascii="Cambria Math" w:hAnsi="Cambria Math"/>
                <w:b/>
                <w:noProof/>
                <w:color w:val="1F497D" w:themeColor="text2"/>
                <w:sz w:val="2"/>
                <w:lang w:eastAsia="ru-RU"/>
              </w:rPr>
              <w:pict>
                <v:rect id="_x0000_s1031" style="position:absolute;left:0;text-align:left;margin-left:14.7pt;margin-top:22.25pt;width:300.35pt;height:102.2pt;z-index:251661824" fillcolor="white [3201]" strokecolor="#00b0f0" strokeweight="5pt">
                  <v:stroke linestyle="thickThin"/>
                  <v:shadow color="#868686"/>
                  <v:textbox style="mso-next-textbox:#_x0000_s1031">
                    <w:txbxContent>
                      <w:p w:rsidR="00FA5614" w:rsidRPr="00E63489" w:rsidRDefault="000070BF" w:rsidP="00FA5614">
                        <w:pPr>
                          <w:pStyle w:val="ae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занятиях изучается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визуальное программирование на Scratch и Kodu; 3D-моделирование и анимацию в Blender, виртуальн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дополненн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реальность, программирование робототехнических устройств на платформе Arduino, язык программирования C++, основы параллельного программирования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суперкомпьютерных технологий.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 смогут на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ь</w:t>
                        </w:r>
                        <w:r w:rsidR="00FA5614" w:rsidRP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ся создавать анимации с автоматическим построением ключевых кадров.</w:t>
                        </w:r>
                      </w:p>
                    </w:txbxContent>
                  </v:textbox>
                </v:rect>
              </w:pict>
            </w:r>
            <w:r w:rsidR="0028079A" w:rsidRPr="003C4AF7">
              <w:rPr>
                <w:rFonts w:ascii="Cambria Math" w:hAnsi="Cambria Math"/>
                <w:b/>
                <w:color w:val="00B0F0"/>
                <w:sz w:val="28"/>
                <w:szCs w:val="28"/>
              </w:rPr>
              <w:t xml:space="preserve">СУПЕРКОМПЬЮТЕРНАЯ </w:t>
            </w:r>
            <w:r w:rsidR="006E651E" w:rsidRPr="003C4AF7">
              <w:rPr>
                <w:rFonts w:ascii="Cambria Math" w:hAnsi="Cambria Math"/>
                <w:b/>
                <w:color w:val="00B0F0"/>
                <w:sz w:val="28"/>
                <w:szCs w:val="28"/>
              </w:rPr>
              <w:t xml:space="preserve">      </w:t>
            </w:r>
            <w:r w:rsidR="0028079A" w:rsidRPr="003C4AF7">
              <w:rPr>
                <w:rFonts w:ascii="Cambria Math" w:hAnsi="Cambria Math"/>
                <w:b/>
                <w:color w:val="00B0F0"/>
                <w:sz w:val="28"/>
                <w:szCs w:val="28"/>
              </w:rPr>
              <w:t>АКАДЕМИЯ</w:t>
            </w:r>
          </w:p>
          <w:p w:rsidR="0028079A" w:rsidRPr="004874C6" w:rsidRDefault="001842B3" w:rsidP="006E1A12">
            <w:pPr>
              <w:spacing w:before="120" w:after="120"/>
              <w:jc w:val="center"/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4"/>
                <w:szCs w:val="24"/>
              </w:rPr>
            </w:pPr>
            <w:r w:rsidRPr="003C4AF7">
              <w:rPr>
                <w:rFonts w:ascii="Cambria Math" w:hAnsi="Cambria Math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36830</wp:posOffset>
                  </wp:positionV>
                  <wp:extent cx="1134110" cy="1152525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1406" y="21421"/>
                      <wp:lineTo x="21406" y="0"/>
                      <wp:lineTo x="0" y="0"/>
                    </wp:wrapPolygon>
                  </wp:wrapThrough>
                  <wp:docPr id="25" name="Рисунок 1" descr="http://jenyay.net/blog/wp-content/uploads/2013/07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enyay.net/blog/wp-content/uploads/2013/07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3674E6" w:rsidRPr="003674E6" w:rsidRDefault="003674E6" w:rsidP="003674E6">
            <w:pPr>
              <w:spacing w:before="120"/>
              <w:jc w:val="center"/>
              <w:rPr>
                <w:rFonts w:asciiTheme="majorHAnsi" w:eastAsiaTheme="majorEastAsia" w:hAnsiTheme="majorHAnsi" w:cstheme="majorBidi"/>
                <w:b/>
                <w:iCs/>
                <w:color w:val="E36C0A" w:themeColor="accent6" w:themeShade="BF"/>
                <w:sz w:val="6"/>
                <w:szCs w:val="24"/>
              </w:rPr>
            </w:pPr>
          </w:p>
          <w:p w:rsidR="0028079A" w:rsidRPr="003674E6" w:rsidRDefault="006C37C2" w:rsidP="003674E6">
            <w:pPr>
              <w:spacing w:before="120"/>
              <w:jc w:val="center"/>
              <w:rPr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noProof/>
                <w:color w:val="FFFFFF" w:themeColor="background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4003040</wp:posOffset>
                  </wp:positionH>
                  <wp:positionV relativeFrom="paragraph">
                    <wp:posOffset>306070</wp:posOffset>
                  </wp:positionV>
                  <wp:extent cx="123444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33" y="21192"/>
                      <wp:lineTo x="21333" y="0"/>
                      <wp:lineTo x="0" y="0"/>
                    </wp:wrapPolygon>
                  </wp:wrapThrough>
                  <wp:docPr id="29" name="Рисунок 10" descr="C:\Users\Пользователь\Desktop\volgogradguid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volgogradguid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EC">
              <w:rPr>
                <w:rFonts w:asciiTheme="majorHAnsi" w:eastAsiaTheme="majorEastAsia" w:hAnsiTheme="majorHAnsi" w:cstheme="majorBidi"/>
                <w:b/>
                <w:iCs/>
                <w:noProof/>
                <w:color w:val="FFFFFF" w:themeColor="background1"/>
                <w:sz w:val="28"/>
                <w:szCs w:val="24"/>
                <w:lang w:eastAsia="ru-RU"/>
              </w:rPr>
              <w:pict>
                <v:rect id="_x0000_s1036" style="position:absolute;left:0;text-align:left;margin-left:14.95pt;margin-top:29.35pt;width:302pt;height:75.7pt;z-index:251666944;mso-position-horizontal-relative:text;mso-position-vertical-relative:text" fillcolor="white [3201]" strokecolor="#002060" strokeweight="5pt">
                  <v:stroke linestyle="thickThin"/>
                  <v:shadow color="#868686"/>
                  <v:textbox style="mso-next-textbox:#_x0000_s1036">
                    <w:txbxContent>
                      <w:p w:rsidR="00A93A2B" w:rsidRPr="00A93A2B" w:rsidRDefault="006277ED" w:rsidP="00A93A2B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Общение с преподавателями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направлен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о</w:t>
                        </w:r>
                        <w:r w:rsid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на получение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навыков проведения экскурсий, свободно</w:t>
                        </w:r>
                        <w:r w:rsid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го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публично</w:t>
                        </w:r>
                        <w:r w:rsid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го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выступлени</w:t>
                        </w:r>
                        <w:r w:rsid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я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перед аудиторией</w:t>
                        </w:r>
                        <w:r w:rsid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 xml:space="preserve"> и на 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4"/>
                            <w:shd w:val="clear" w:color="auto" w:fill="FFFFFF"/>
                          </w:rPr>
                          <w:t>обеспечение знаниями об истории и культуре родного края для общения с представителями разных возрастных групп.</w:t>
                        </w:r>
                      </w:p>
                    </w:txbxContent>
                  </v:textbox>
                </v:rect>
              </w:pict>
            </w:r>
            <w:r w:rsidR="00BD3CEC">
              <w:rPr>
                <w:rFonts w:asciiTheme="majorHAnsi" w:eastAsiaTheme="majorEastAsia" w:hAnsiTheme="majorHAnsi" w:cstheme="majorBidi"/>
                <w:b/>
                <w:iCs/>
                <w:noProof/>
                <w:color w:val="FFFFFF" w:themeColor="background1"/>
                <w:sz w:val="28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165.8pt;margin-top:104.85pt;width:242.45pt;height:26.45pt;z-index:251659776;mso-position-horizontal-relative:text;mso-position-vertical-relative:text" strokecolor="white [3212]">
                  <v:textbox style="mso-next-textbox:#_x0000_s1041">
                    <w:txbxContent>
                      <w:p w:rsidR="003674E6" w:rsidRPr="00D07308" w:rsidRDefault="001035A8">
                        <w:pPr>
                          <w:rPr>
                            <w:rFonts w:asciiTheme="majorHAnsi" w:hAnsiTheme="majorHAnsi"/>
                            <w:b/>
                            <w:color w:val="984806" w:themeColor="accent6" w:themeShade="80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E36C0A" w:themeColor="accent6" w:themeShade="BF"/>
                            <w:sz w:val="28"/>
                          </w:rPr>
                          <w:t xml:space="preserve">                 </w:t>
                        </w:r>
                        <w:r w:rsidR="003674E6" w:rsidRPr="00D07308">
                          <w:rPr>
                            <w:rFonts w:asciiTheme="majorHAnsi" w:hAnsiTheme="majorHAnsi"/>
                            <w:b/>
                            <w:color w:val="984806" w:themeColor="accent6" w:themeShade="80"/>
                            <w:sz w:val="28"/>
                          </w:rPr>
                          <w:t>АКАДЕМИЯ АРХЕОЛОГИИ</w:t>
                        </w:r>
                        <w:r w:rsidR="00257EA1" w:rsidRPr="00D07308">
                          <w:rPr>
                            <w:rFonts w:asciiTheme="majorHAnsi" w:hAnsiTheme="majorHAnsi"/>
                            <w:b/>
                            <w:color w:val="984806" w:themeColor="accent6" w:themeShade="80"/>
                            <w:sz w:val="28"/>
                          </w:rPr>
                          <w:t xml:space="preserve">  </w:t>
                        </w:r>
                      </w:p>
                      <w:p w:rsidR="00257EA1" w:rsidRPr="003674E6" w:rsidRDefault="00257EA1">
                        <w:pPr>
                          <w:rPr>
                            <w:rFonts w:asciiTheme="majorHAnsi" w:hAnsiTheme="majorHAnsi"/>
                            <w:b/>
                            <w:color w:val="E36C0A" w:themeColor="accent6" w:themeShade="B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257EA1">
              <w:rPr>
                <w:rFonts w:asciiTheme="majorHAnsi" w:eastAsiaTheme="majorEastAsia" w:hAnsiTheme="majorHAnsi" w:cstheme="majorBidi"/>
                <w:b/>
                <w:iCs/>
                <w:color w:val="E36C0A" w:themeColor="accent6" w:themeShade="BF"/>
                <w:sz w:val="28"/>
                <w:szCs w:val="24"/>
              </w:rPr>
              <w:t xml:space="preserve">                       </w:t>
            </w:r>
            <w:r w:rsidR="00D07308">
              <w:rPr>
                <w:rFonts w:asciiTheme="majorHAnsi" w:eastAsiaTheme="majorEastAsia" w:hAnsiTheme="majorHAnsi" w:cstheme="majorBidi"/>
                <w:b/>
                <w:iCs/>
                <w:color w:val="E36C0A" w:themeColor="accent6" w:themeShade="BF"/>
                <w:sz w:val="28"/>
                <w:szCs w:val="24"/>
              </w:rPr>
              <w:t xml:space="preserve">  </w:t>
            </w:r>
            <w:r w:rsidR="006423D0" w:rsidRPr="00D07308">
              <w:rPr>
                <w:rFonts w:asciiTheme="majorHAnsi" w:eastAsiaTheme="majorEastAsia" w:hAnsiTheme="majorHAnsi" w:cstheme="majorBidi"/>
                <w:b/>
                <w:iCs/>
                <w:color w:val="002060"/>
                <w:sz w:val="28"/>
                <w:szCs w:val="24"/>
              </w:rPr>
              <w:t xml:space="preserve">АКАДЕМИЯ ТУРИЗМА </w:t>
            </w:r>
            <w:r w:rsidR="003674E6" w:rsidRPr="00D07308">
              <w:rPr>
                <w:rFonts w:asciiTheme="majorHAnsi" w:eastAsiaTheme="majorEastAsia" w:hAnsiTheme="majorHAnsi" w:cstheme="majorBidi"/>
                <w:b/>
                <w:iCs/>
                <w:color w:val="002060"/>
                <w:sz w:val="28"/>
                <w:szCs w:val="24"/>
              </w:rPr>
              <w:t xml:space="preserve">И </w:t>
            </w:r>
            <w:r w:rsidR="003E3F23" w:rsidRPr="00D07308">
              <w:rPr>
                <w:rFonts w:asciiTheme="majorHAnsi" w:eastAsiaTheme="majorEastAsia" w:hAnsiTheme="majorHAnsi" w:cstheme="majorBidi"/>
                <w:b/>
                <w:iCs/>
                <w:color w:val="002060"/>
                <w:sz w:val="28"/>
                <w:szCs w:val="24"/>
              </w:rPr>
              <w:t>ЭКСКУРСОВЕДЕНИЯ</w:t>
            </w:r>
            <w:r w:rsidR="003E3F23"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8"/>
                <w:szCs w:val="24"/>
              </w:rPr>
              <w:t xml:space="preserve"> </w:t>
            </w:r>
            <w:r w:rsidR="003E3F23" w:rsidRPr="003674E6"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8"/>
                <w:szCs w:val="24"/>
              </w:rPr>
              <w:t>ИТАР</w:t>
            </w:r>
          </w:p>
        </w:tc>
      </w:tr>
      <w:tr w:rsidR="006E651E" w:rsidRPr="006E14B9" w:rsidTr="006C37C2">
        <w:trPr>
          <w:trHeight w:val="4665"/>
        </w:trPr>
        <w:tc>
          <w:tcPr>
            <w:tcW w:w="8223" w:type="dxa"/>
            <w:gridSpan w:val="2"/>
          </w:tcPr>
          <w:p w:rsidR="006E651E" w:rsidRDefault="006E651E" w:rsidP="006E651E">
            <w:pPr>
              <w:pStyle w:val="a5"/>
              <w:ind w:left="284"/>
              <w:rPr>
                <w:rFonts w:ascii="Cambria Math" w:hAnsi="Cambria Math"/>
                <w:b/>
                <w:color w:val="5F497A" w:themeColor="accent4" w:themeShade="BF"/>
              </w:rPr>
            </w:pPr>
            <w:r>
              <w:rPr>
                <w:rFonts w:ascii="Cambria Math" w:hAnsi="Cambria Math"/>
                <w:b/>
                <w:color w:val="5F497A" w:themeColor="accent4" w:themeShade="BF"/>
              </w:rPr>
              <w:t xml:space="preserve">  </w:t>
            </w:r>
          </w:p>
          <w:p w:rsidR="006E651E" w:rsidRPr="00D07308" w:rsidRDefault="00EF1075" w:rsidP="006E651E">
            <w:pPr>
              <w:pStyle w:val="a5"/>
              <w:tabs>
                <w:tab w:val="left" w:pos="7973"/>
              </w:tabs>
              <w:ind w:left="34"/>
              <w:rPr>
                <w:rFonts w:ascii="Cambria Math" w:hAnsi="Cambria Math"/>
                <w:b/>
                <w:color w:val="0070C0"/>
                <w:sz w:val="30"/>
                <w:szCs w:val="30"/>
              </w:rPr>
            </w:pPr>
            <w:r>
              <w:rPr>
                <w:rFonts w:ascii="Cambria Math" w:hAnsi="Cambria Math"/>
                <w:b/>
                <w:color w:val="0070C0"/>
                <w:sz w:val="30"/>
                <w:szCs w:val="30"/>
              </w:rPr>
              <w:t xml:space="preserve"> </w:t>
            </w:r>
            <w:r w:rsidR="006C37C2">
              <w:rPr>
                <w:rFonts w:ascii="Cambria Math" w:hAnsi="Cambria Math"/>
                <w:b/>
                <w:color w:val="0070C0"/>
                <w:sz w:val="30"/>
                <w:szCs w:val="30"/>
              </w:rPr>
              <w:t xml:space="preserve"> </w:t>
            </w:r>
            <w:r w:rsidR="00A31606" w:rsidRPr="001C09BD">
              <w:rPr>
                <w:rFonts w:ascii="Cambria Math" w:hAnsi="Cambria Math"/>
                <w:b/>
                <w:color w:val="0070C0"/>
                <w:sz w:val="30"/>
                <w:szCs w:val="30"/>
              </w:rPr>
              <w:t xml:space="preserve">    </w:t>
            </w:r>
            <w:r w:rsidRPr="00A31606">
              <w:rPr>
                <w:rFonts w:ascii="Cambria Math" w:hAnsi="Cambria Math"/>
                <w:b/>
                <w:color w:val="0070C0"/>
                <w:sz w:val="28"/>
                <w:szCs w:val="30"/>
              </w:rPr>
              <w:t xml:space="preserve">АКАДЕМИЯ </w:t>
            </w:r>
            <w:r w:rsidR="006C37C2" w:rsidRPr="00A31606">
              <w:rPr>
                <w:rFonts w:ascii="Cambria Math" w:hAnsi="Cambria Math"/>
                <w:b/>
                <w:color w:val="0070C0"/>
                <w:sz w:val="28"/>
                <w:szCs w:val="30"/>
              </w:rPr>
              <w:t xml:space="preserve"> РАДИОЭЛЕКТРОННОГО </w:t>
            </w:r>
            <w:r w:rsidR="00323B34" w:rsidRPr="00A31606">
              <w:rPr>
                <w:rFonts w:ascii="Cambria Math" w:hAnsi="Cambria Math"/>
                <w:b/>
                <w:color w:val="0070C0"/>
                <w:sz w:val="28"/>
                <w:szCs w:val="30"/>
              </w:rPr>
              <w:t>КОНСТРУИРОВАНИЯ</w:t>
            </w:r>
            <w:r w:rsidR="006E651E" w:rsidRPr="00A31606">
              <w:rPr>
                <w:rFonts w:ascii="Cambria Math" w:hAnsi="Cambria Math"/>
                <w:b/>
                <w:color w:val="0070C0"/>
                <w:sz w:val="28"/>
                <w:szCs w:val="30"/>
              </w:rPr>
              <w:t xml:space="preserve"> </w:t>
            </w:r>
          </w:p>
          <w:p w:rsidR="006E651E" w:rsidRPr="00D07308" w:rsidRDefault="006C37C2" w:rsidP="006E651E">
            <w:pPr>
              <w:rPr>
                <w:color w:val="17365D" w:themeColor="text2" w:themeShade="BF"/>
              </w:rPr>
            </w:pPr>
            <w:r w:rsidRPr="00D07308">
              <w:rPr>
                <w:rFonts w:ascii="Cambria Math" w:hAnsi="Cambria Math"/>
                <w:b/>
                <w:noProof/>
                <w:color w:val="0070C0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118745</wp:posOffset>
                  </wp:positionV>
                  <wp:extent cx="1194435" cy="1266825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359" y="21438"/>
                      <wp:lineTo x="21359" y="0"/>
                      <wp:lineTo x="0" y="0"/>
                    </wp:wrapPolygon>
                  </wp:wrapThrough>
                  <wp:docPr id="26" name="Рисунок 7" descr="C:\Users\Пользователь\Desktop\4147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4147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EC">
              <w:rPr>
                <w:rFonts w:ascii="Cambria Math" w:hAnsi="Cambria Math"/>
                <w:b/>
                <w:noProof/>
                <w:color w:val="0070C0"/>
                <w:sz w:val="30"/>
                <w:szCs w:val="30"/>
                <w:lang w:eastAsia="ru-RU"/>
              </w:rPr>
              <w:pict>
                <v:rect id="_x0000_s1032" style="position:absolute;margin-left:-.35pt;margin-top:10.15pt;width:284.65pt;height:102.35pt;z-index:251662848;mso-position-horizontal-relative:text;mso-position-vertical-relative:text" fillcolor="white [3201]" strokecolor="#0070c0" strokeweight="5pt">
                  <v:stroke linestyle="thickThin"/>
                  <v:shadow color="#868686"/>
                  <v:textbox style="mso-next-textbox:#_x0000_s1032">
                    <w:txbxContent>
                      <w:p w:rsidR="005A2863" w:rsidRPr="00056F0D" w:rsidRDefault="005A2863" w:rsidP="00056F0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занятиях</w:t>
                        </w:r>
                        <w:r w:rsidR="007C52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дети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знакомятся с основами радиоэлектроники, узнают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 электро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нных компонентах и схемах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 устройстве и функционировании</w:t>
                        </w:r>
                        <w:r w:rsid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различных радиоэлектронных средств,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занимаются разработкой 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выполнением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научно-технического проекта. В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процессе конструирования </w:t>
                        </w:r>
                        <w:r w:rsidR="007C524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они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получают дополнительное образование в области физики, механики и </w:t>
                        </w:r>
                        <w:r w:rsidR="000070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микро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электроники.</w:t>
                        </w:r>
                      </w:p>
                    </w:txbxContent>
                  </v:textbox>
                </v:rect>
              </w:pict>
            </w:r>
          </w:p>
          <w:p w:rsidR="006E651E" w:rsidRPr="006E651E" w:rsidRDefault="006E651E" w:rsidP="006E651E"/>
          <w:p w:rsidR="006E651E" w:rsidRPr="006E651E" w:rsidRDefault="006E651E" w:rsidP="006E651E"/>
          <w:p w:rsidR="006E651E" w:rsidRPr="006E651E" w:rsidRDefault="006E651E" w:rsidP="006E651E"/>
          <w:p w:rsidR="006E651E" w:rsidRPr="006E651E" w:rsidRDefault="006E651E" w:rsidP="006E651E"/>
          <w:p w:rsidR="006E651E" w:rsidRPr="006E651E" w:rsidRDefault="006E651E" w:rsidP="006E651E"/>
          <w:p w:rsidR="006E651E" w:rsidRPr="006E651E" w:rsidRDefault="006E651E" w:rsidP="006E651E"/>
          <w:p w:rsidR="00B50D1F" w:rsidRPr="00B50D1F" w:rsidRDefault="00B50D1F" w:rsidP="006E651E">
            <w:pPr>
              <w:ind w:firstLine="708"/>
              <w:jc w:val="center"/>
              <w:rPr>
                <w:rFonts w:ascii="Cambria Math" w:hAnsi="Cambria Math"/>
                <w:b/>
                <w:color w:val="CC0099"/>
                <w:sz w:val="16"/>
                <w:szCs w:val="16"/>
              </w:rPr>
            </w:pPr>
          </w:p>
          <w:p w:rsidR="006C37C2" w:rsidRDefault="006C37C2" w:rsidP="006E651E">
            <w:pPr>
              <w:ind w:firstLine="708"/>
              <w:jc w:val="center"/>
              <w:rPr>
                <w:rFonts w:ascii="Cambria Math" w:hAnsi="Cambria Math"/>
                <w:b/>
                <w:color w:val="CC0099"/>
                <w:sz w:val="32"/>
              </w:rPr>
            </w:pPr>
          </w:p>
          <w:p w:rsidR="006E651E" w:rsidRPr="003C4AF7" w:rsidRDefault="00BD3CEC" w:rsidP="00FC24FB">
            <w:pPr>
              <w:ind w:firstLine="708"/>
              <w:jc w:val="center"/>
              <w:rPr>
                <w:color w:val="CC0099"/>
                <w:sz w:val="30"/>
                <w:szCs w:val="30"/>
              </w:rPr>
            </w:pPr>
            <w:r>
              <w:rPr>
                <w:rFonts w:ascii="Cambria Math" w:hAnsi="Cambria Math"/>
                <w:b/>
                <w:noProof/>
                <w:color w:val="CC0099"/>
                <w:sz w:val="30"/>
                <w:szCs w:val="30"/>
                <w:lang w:eastAsia="ru-RU"/>
              </w:rPr>
              <w:pict>
                <v:rect id="_x0000_s1033" style="position:absolute;left:0;text-align:left;margin-left:17.85pt;margin-top:25.35pt;width:299pt;height:102.35pt;z-index:251663872" fillcolor="white [3201]" strokecolor="#c09" strokeweight="5pt">
                  <v:stroke linestyle="thickThin"/>
                  <v:shadow color="#868686"/>
                  <v:textbox style="mso-next-textbox:#_x0000_s1033">
                    <w:txbxContent>
                      <w:p w:rsidR="005A2863" w:rsidRPr="00020587" w:rsidRDefault="007C524C" w:rsidP="00056F0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Занятия</w:t>
                        </w:r>
                        <w:r w:rsid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5A2863" w:rsidRP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направлен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="005A2863" w:rsidRP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обучение практическим навыкам изготовления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="005A2863" w:rsidRP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декорировани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="005A2863" w:rsidRP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одежды различными материалами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целью</w:t>
                        </w:r>
                        <w:r w:rsidR="005A2863" w:rsidRPr="005A28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формирования начальных дизайнерских способностей в области индустрии моды. </w:t>
                        </w:r>
                        <w:r w:rsidR="005A2863" w:rsidRPr="005A28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ходе </w:t>
                        </w:r>
                        <w:r w:rsidR="006277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практических работ</w:t>
                        </w:r>
                        <w:r w:rsidR="005A28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77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дети смогут </w:t>
                        </w:r>
                        <w:r w:rsidR="005A2863" w:rsidRPr="005A28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приобре</w:t>
                        </w:r>
                        <w:r w:rsidR="006277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сти</w:t>
                        </w:r>
                        <w:r w:rsidR="005A2863" w:rsidRPr="005A28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технические навыки, связанные с проектированием швейных изделий, разработк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ой</w:t>
                        </w:r>
                        <w:r w:rsidR="005A2863" w:rsidRPr="005A286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лекал, навыки рас</w:t>
                        </w:r>
                        <w:r w:rsidR="00056F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кроя и декорирования материалов.</w:t>
                        </w:r>
                      </w:p>
                      <w:p w:rsidR="005A2863" w:rsidRDefault="005A2863"/>
                    </w:txbxContent>
                  </v:textbox>
                </v:rect>
              </w:pict>
            </w:r>
            <w:r w:rsidR="006C37C2" w:rsidRPr="003C4AF7">
              <w:rPr>
                <w:rFonts w:ascii="Cambria Math" w:hAnsi="Cambria Math"/>
                <w:b/>
                <w:noProof/>
                <w:color w:val="CC0099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392430</wp:posOffset>
                  </wp:positionV>
                  <wp:extent cx="1070610" cy="1000125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139" y="21394"/>
                      <wp:lineTo x="21139" y="0"/>
                      <wp:lineTo x="0" y="0"/>
                    </wp:wrapPolygon>
                  </wp:wrapThrough>
                  <wp:docPr id="27" name="Рисунок 8" descr="C:\Users\Пользователь\Desktop\design-studio-logos-design-studio-logos-householdairfresheners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design-studio-logos-design-studio-logos-householdairfresheners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651E" w:rsidRPr="003C4AF7">
              <w:rPr>
                <w:rFonts w:ascii="Cambria Math" w:hAnsi="Cambria Math"/>
                <w:b/>
                <w:color w:val="CC0099"/>
                <w:sz w:val="30"/>
                <w:szCs w:val="30"/>
              </w:rPr>
              <w:t xml:space="preserve">АКАДЕМИЯ </w:t>
            </w:r>
            <w:r w:rsidR="00FC24FB">
              <w:rPr>
                <w:rFonts w:ascii="Cambria Math" w:hAnsi="Cambria Math"/>
                <w:b/>
                <w:color w:val="CC0099"/>
                <w:sz w:val="30"/>
                <w:szCs w:val="30"/>
              </w:rPr>
              <w:t xml:space="preserve">ДЕТСКОГО ДИЗАЙНА И </w:t>
            </w:r>
            <w:r w:rsidR="006E651E" w:rsidRPr="003C4AF7">
              <w:rPr>
                <w:rFonts w:ascii="Cambria Math" w:hAnsi="Cambria Math"/>
                <w:b/>
                <w:color w:val="CC0099"/>
                <w:sz w:val="30"/>
                <w:szCs w:val="30"/>
              </w:rPr>
              <w:t>МОДЫ</w:t>
            </w:r>
          </w:p>
        </w:tc>
        <w:tc>
          <w:tcPr>
            <w:tcW w:w="4355" w:type="dxa"/>
          </w:tcPr>
          <w:p w:rsidR="006E651E" w:rsidRPr="00430BAE" w:rsidRDefault="00BD3CEC" w:rsidP="00430BAE">
            <w:pPr>
              <w:tabs>
                <w:tab w:val="left" w:pos="1395"/>
              </w:tabs>
            </w:pPr>
            <w:r>
              <w:rPr>
                <w:noProof/>
                <w:lang w:eastAsia="ru-RU"/>
              </w:rPr>
              <w:pict>
                <v:shape id="_x0000_s1042" type="#_x0000_t202" style="position:absolute;margin-left:130.1pt;margin-top:88.45pt;width:274.9pt;height:22.5pt;z-index:251658752;mso-position-horizontal-relative:text;mso-position-vertical-relative:text" strokecolor="white [3212]">
                  <v:textbox style="mso-next-textbox:#_x0000_s1042">
                    <w:txbxContent>
                      <w:p w:rsidR="00257EA1" w:rsidRPr="00D07308" w:rsidRDefault="00257EA1">
                        <w:pPr>
                          <w:rPr>
                            <w:rFonts w:asciiTheme="majorHAnsi" w:hAnsiTheme="majorHAnsi"/>
                            <w:b/>
                            <w:color w:val="FFC000"/>
                            <w:sz w:val="28"/>
                          </w:rPr>
                        </w:pPr>
                        <w:r w:rsidRPr="00D07308">
                          <w:rPr>
                            <w:rFonts w:asciiTheme="majorHAnsi" w:hAnsiTheme="majorHAnsi"/>
                            <w:b/>
                            <w:color w:val="FFC000"/>
                            <w:sz w:val="28"/>
                          </w:rPr>
                          <w:t>АКАДЕМИЯ ЖУРНАЛИСТА-ФИЛОЛОГА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C000"/>
                <w:lang w:eastAsia="ru-RU"/>
              </w:rPr>
              <w:pict>
                <v:rect id="_x0000_s1038" style="position:absolute;margin-left:94.4pt;margin-top:113.6pt;width:308.05pt;height:77.4pt;z-index:251667968;mso-position-horizontal-relative:text;mso-position-vertical-relative:text" fillcolor="white [3201]" strokecolor="#ffc000" strokeweight="5pt">
                  <v:stroke linestyle="thickThin"/>
                  <v:shadow color="#868686"/>
                  <v:textbox style="mso-next-textbox:#_x0000_s1038">
                    <w:txbxContent>
                      <w:p w:rsidR="00056F0D" w:rsidRPr="00056F0D" w:rsidRDefault="006277ED" w:rsidP="00056F0D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Учащиеся</w:t>
                        </w:r>
                        <w:r w:rsidR="00056F0D"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знакомятся со спецификой филологической и журналистской деятельности, встречаются с профессиональными теле- и радиоведущими, работают на съемочных площадках, освещают акту</w:t>
                        </w:r>
                        <w:r w:rsid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альные и интересные вопросы </w:t>
                        </w:r>
                        <w:r w:rsidR="00056F0D"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современной</w:t>
                        </w:r>
                        <w:r w:rsid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="00056F0D"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филологической науки.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shape id="_x0000_s1043" type="#_x0000_t202" style="position:absolute;margin-left:169.55pt;margin-top:197.95pt;width:236.65pt;height:22.25pt;z-index:251657728;mso-position-horizontal-relative:text;mso-position-vertical-relative:text" strokecolor="white [3212]">
                  <v:textbox style="mso-next-textbox:#_x0000_s1043">
                    <w:txbxContent>
                      <w:p w:rsidR="001035A8" w:rsidRPr="001D4319" w:rsidRDefault="001035A8">
                        <w:pPr>
                          <w:rPr>
                            <w:rFonts w:asciiTheme="majorHAnsi" w:hAnsiTheme="majorHAnsi"/>
                            <w:b/>
                            <w:color w:val="E36C0A" w:themeColor="accent6" w:themeShade="BF"/>
                            <w:sz w:val="28"/>
                          </w:rPr>
                        </w:pPr>
                        <w:r w:rsidRPr="001D4319">
                          <w:rPr>
                            <w:rFonts w:asciiTheme="majorHAnsi" w:hAnsiTheme="majorHAnsi"/>
                            <w:b/>
                            <w:color w:val="E36C0A" w:themeColor="accent6" w:themeShade="BF"/>
                            <w:sz w:val="28"/>
                          </w:rPr>
                          <w:t>ЛИНГВИСТИЧЕСКАЯ АКАДЕМИЯ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94.85pt;margin-top:224.2pt;width:310.3pt;height:80.3pt;z-index:251668992;mso-position-horizontal-relative:text;mso-position-vertical-relative:text" fillcolor="white [3201]" strokecolor="#f79646 [3209]" strokeweight="5pt">
                  <v:stroke linestyle="thickThin"/>
                  <v:shadow color="#868686"/>
                  <v:textbox style="mso-next-textbox:#_x0000_s1039">
                    <w:txbxContent>
                      <w:p w:rsidR="00056F0D" w:rsidRPr="00056F0D" w:rsidRDefault="00056F0D" w:rsidP="00D65E62">
                        <w:pPr>
                          <w:jc w:val="both"/>
                          <w:rPr>
                            <w:sz w:val="18"/>
                          </w:rPr>
                        </w:pP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Основной </w:t>
                        </w:r>
                        <w:r w:rsidR="006277E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целью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Академии является изучение 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разговорного 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иностранн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ого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язык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а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с использованием игровых методик</w:t>
                        </w:r>
                        <w:r w:rsidRPr="00056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. 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Занятия проводят ведущие специалисты факультета иностранных языков УлГПУ им. И.Н. Ульянова – старейшей языковой школы Поволжского региона.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eastAsiaTheme="majorEastAsia" w:hAnsiTheme="majorHAnsi" w:cstheme="majorBidi"/>
                <w:b/>
                <w:iCs/>
                <w:noProof/>
                <w:color w:val="FFFFFF" w:themeColor="background1"/>
                <w:sz w:val="28"/>
                <w:szCs w:val="24"/>
                <w:lang w:eastAsia="ru-RU"/>
              </w:rPr>
              <w:pict>
                <v:rect id="_x0000_s1037" style="position:absolute;margin-left:14.85pt;margin-top:6.65pt;width:302.1pt;height:77.8pt;z-index:251671040;mso-position-horizontal-relative:text;mso-position-vertical-relative:text" fillcolor="white [3201]" strokecolor="#974706 [1609]" strokeweight="5pt">
                  <v:stroke linestyle="thickThin"/>
                  <v:shadow color="#868686"/>
                  <v:textbox style="mso-next-textbox:#_x0000_s1037">
                    <w:txbxContent>
                      <w:p w:rsidR="00A93A2B" w:rsidRPr="00A93A2B" w:rsidRDefault="006277ED" w:rsidP="00A93A2B">
                        <w:pPr>
                          <w:pStyle w:val="a5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Основными </w:t>
                        </w:r>
                        <w:r w:rsidR="003E3F2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задач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ами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Академии 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явля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ю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тся создание </w:t>
                        </w:r>
                        <w:r w:rsidR="003E3F2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базы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наний о древней истории региона, 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обучение методике ведения научной работы и проведения научных экспериментов.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Осуществляются</w:t>
                        </w:r>
                        <w:r w:rsidR="00A93A2B" w:rsidRPr="00F14B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выезды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памятник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ам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археологии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родного</w:t>
                        </w:r>
                        <w:r w:rsidR="00A93A2B" w:rsidRPr="00A93A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региона с целью наглядной демонстрации культурного наследия России.</w:t>
                        </w:r>
                      </w:p>
                      <w:p w:rsidR="00A93A2B" w:rsidRDefault="00A93A2B"/>
                    </w:txbxContent>
                  </v:textbox>
                </v:rect>
              </w:pict>
            </w:r>
            <w:r w:rsidR="000C7424">
              <w:rPr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186947</wp:posOffset>
                  </wp:positionH>
                  <wp:positionV relativeFrom="paragraph">
                    <wp:posOffset>2662212</wp:posOffset>
                  </wp:positionV>
                  <wp:extent cx="889567" cy="893719"/>
                  <wp:effectExtent l="114300" t="95250" r="101033" b="96881"/>
                  <wp:wrapThrough wrapText="bothSides">
                    <wp:wrapPolygon edited="0">
                      <wp:start x="-1274" y="476"/>
                      <wp:lineTo x="-984" y="15660"/>
                      <wp:lineTo x="-188" y="22123"/>
                      <wp:lineTo x="4519" y="21810"/>
                      <wp:lineTo x="19894" y="21966"/>
                      <wp:lineTo x="20341" y="21846"/>
                      <wp:lineTo x="22127" y="21366"/>
                      <wp:lineTo x="22574" y="21246"/>
                      <wp:lineTo x="22501" y="17450"/>
                      <wp:lineTo x="22381" y="17005"/>
                      <wp:lineTo x="22356" y="9858"/>
                      <wp:lineTo x="22236" y="9413"/>
                      <wp:lineTo x="22211" y="2266"/>
                      <wp:lineTo x="21487" y="-401"/>
                      <wp:lineTo x="19460" y="-809"/>
                      <wp:lineTo x="2298" y="-485"/>
                      <wp:lineTo x="-1274" y="476"/>
                    </wp:wrapPolygon>
                  </wp:wrapThrough>
                  <wp:docPr id="38" name="Рисунок 14" descr="C:\Users\Пользователь\Desktop\photos0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photos0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7484">
                            <a:off x="0" y="0"/>
                            <a:ext cx="889567" cy="89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35A8">
              <w:rPr>
                <w:noProof/>
                <w:lang w:eastAsia="ru-R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1257935</wp:posOffset>
                  </wp:positionV>
                  <wp:extent cx="1009015" cy="1183005"/>
                  <wp:effectExtent l="19050" t="0" r="635" b="0"/>
                  <wp:wrapThrough wrapText="bothSides">
                    <wp:wrapPolygon edited="0">
                      <wp:start x="-408" y="0"/>
                      <wp:lineTo x="-408" y="21217"/>
                      <wp:lineTo x="21614" y="21217"/>
                      <wp:lineTo x="21614" y="0"/>
                      <wp:lineTo x="-408" y="0"/>
                    </wp:wrapPolygon>
                  </wp:wrapThrough>
                  <wp:docPr id="34" name="Рисунок 13" descr="C:\Users\Пользователь\Desktop\szh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szh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8" w:type="dxa"/>
            <w:vMerge w:val="restart"/>
            <w:vAlign w:val="bottom"/>
          </w:tcPr>
          <w:p w:rsidR="00573459" w:rsidRDefault="00A31606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  <w:r>
              <w:rPr>
                <w:rFonts w:asciiTheme="majorHAnsi" w:hAnsiTheme="majorHAnsi"/>
                <w:noProof/>
                <w:sz w:val="18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130810</wp:posOffset>
                  </wp:positionV>
                  <wp:extent cx="867410" cy="895985"/>
                  <wp:effectExtent l="152400" t="152400" r="85090" b="132715"/>
                  <wp:wrapThrough wrapText="bothSides">
                    <wp:wrapPolygon edited="0">
                      <wp:start x="19674" y="-1195"/>
                      <wp:lineTo x="4360" y="-7423"/>
                      <wp:lineTo x="358" y="-1112"/>
                      <wp:lineTo x="-2780" y="5579"/>
                      <wp:lineTo x="-1052" y="6338"/>
                      <wp:lineTo x="-4190" y="13029"/>
                      <wp:lineTo x="-735" y="14548"/>
                      <wp:lineTo x="-1716" y="16638"/>
                      <wp:lineTo x="-1125" y="20933"/>
                      <wp:lineTo x="603" y="21693"/>
                      <wp:lineTo x="16111" y="21953"/>
                      <wp:lineTo x="22076" y="17009"/>
                      <wp:lineTo x="22697" y="134"/>
                      <wp:lineTo x="19674" y="-1195"/>
                    </wp:wrapPolygon>
                  </wp:wrapThrough>
                  <wp:docPr id="33" name="Рисунок 12" descr="C:\Users\Пользователь\Desktop\Log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Logo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4727">
                            <a:off x="0" y="0"/>
                            <a:ext cx="86741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Pr="00A31606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2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EC748D" w:rsidRDefault="00EC748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23154D" w:rsidRDefault="0023154D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573459" w:rsidRDefault="00573459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DD216A" w:rsidRDefault="00DD216A" w:rsidP="0023154D">
            <w:pPr>
              <w:pStyle w:val="a5"/>
              <w:ind w:left="228"/>
              <w:jc w:val="center"/>
              <w:rPr>
                <w:rFonts w:asciiTheme="majorHAnsi" w:hAnsiTheme="majorHAnsi"/>
                <w:noProof/>
                <w:sz w:val="18"/>
                <w:lang w:eastAsia="ru-RU"/>
              </w:rPr>
            </w:pPr>
          </w:p>
          <w:p w:rsidR="006E651E" w:rsidRPr="0019578A" w:rsidRDefault="006E651E" w:rsidP="0023154D">
            <w:pPr>
              <w:pStyle w:val="a5"/>
              <w:ind w:left="228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572840" w:rsidTr="006C37C2">
        <w:trPr>
          <w:trHeight w:val="2805"/>
        </w:trPr>
        <w:tc>
          <w:tcPr>
            <w:tcW w:w="8223" w:type="dxa"/>
            <w:gridSpan w:val="2"/>
            <w:shd w:val="clear" w:color="auto" w:fill="FFFFFF" w:themeFill="background1"/>
          </w:tcPr>
          <w:p w:rsidR="00572840" w:rsidRPr="00572840" w:rsidRDefault="00BD3CEC" w:rsidP="00CB1A68">
            <w:pPr>
              <w:tabs>
                <w:tab w:val="left" w:pos="2605"/>
                <w:tab w:val="center" w:pos="4003"/>
              </w:tabs>
              <w:spacing w:before="120"/>
              <w:jc w:val="center"/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4"/>
                <w:szCs w:val="24"/>
                <w:highlight w:val="darkBlue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noProof/>
                <w:color w:val="00CCFF"/>
                <w:sz w:val="30"/>
                <w:szCs w:val="30"/>
                <w:lang w:eastAsia="ru-RU"/>
              </w:rPr>
              <w:pict>
                <v:rect id="_x0000_s1034" style="position:absolute;left:0;text-align:left;margin-left:115.3pt;margin-top:28.05pt;width:284.65pt;height:102pt;z-index:251664896;mso-position-horizontal-relative:text;mso-position-vertical-relative:text" fillcolor="white [3201]" strokecolor="#0cf" strokeweight="5pt">
                  <v:stroke linestyle="thickThin"/>
                  <v:shadow color="#868686"/>
                  <v:textbox style="mso-next-textbox:#_x0000_s1034">
                    <w:txbxContent>
                      <w:p w:rsidR="0099002C" w:rsidRPr="0035793F" w:rsidRDefault="006277ED" w:rsidP="00947CC0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Занятия направлены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изучение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программировани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для детей в среде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Scratch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Kodu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основ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программирования на языках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++,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Python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Pascal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Java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PHP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образовательн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ой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робототехник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на базе конструкторов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Lego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Mindstorms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EV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3, конструировани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сайтов, основ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компьютерной графики и анимации.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Идет непосредственная </w:t>
                        </w:r>
                        <w:r w:rsidR="0099002C" w:rsidRPr="0099002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подготовка к олимпиадам и конкурсам по информатике и ИКТ.</w:t>
                        </w:r>
                      </w:p>
                      <w:p w:rsidR="006C3FDD" w:rsidRPr="006C3FDD" w:rsidRDefault="006C3FDD" w:rsidP="00A93A2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6C37C2" w:rsidRPr="00A31606">
              <w:rPr>
                <w:rFonts w:asciiTheme="majorHAnsi" w:eastAsiaTheme="majorEastAsia" w:hAnsiTheme="majorHAnsi" w:cstheme="majorBidi"/>
                <w:b/>
                <w:iCs/>
                <w:noProof/>
                <w:color w:val="00CCFF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437515</wp:posOffset>
                  </wp:positionV>
                  <wp:extent cx="1218565" cy="1223645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74" y="21185"/>
                      <wp:lineTo x="21274" y="0"/>
                      <wp:lineTo x="0" y="0"/>
                    </wp:wrapPolygon>
                  </wp:wrapThrough>
                  <wp:docPr id="28" name="Рисунок 9" descr="C:\Users\Пользователь\Desktop\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606" w:rsidRPr="00A31606">
              <w:rPr>
                <w:rFonts w:asciiTheme="majorHAnsi" w:eastAsiaTheme="majorEastAsia" w:hAnsiTheme="majorHAnsi" w:cstheme="majorBidi"/>
                <w:b/>
                <w:iCs/>
                <w:color w:val="00CCFF"/>
                <w:sz w:val="30"/>
                <w:szCs w:val="30"/>
              </w:rPr>
              <w:t xml:space="preserve">   </w:t>
            </w:r>
            <w:r w:rsidR="006E651E" w:rsidRPr="00A31606">
              <w:rPr>
                <w:rFonts w:asciiTheme="majorHAnsi" w:eastAsiaTheme="majorEastAsia" w:hAnsiTheme="majorHAnsi" w:cstheme="majorBidi"/>
                <w:b/>
                <w:iCs/>
                <w:color w:val="00CCFF"/>
                <w:sz w:val="30"/>
                <w:szCs w:val="30"/>
              </w:rPr>
              <w:t xml:space="preserve">АКАДЕМИЯ ИНФОРМАТИКИ И </w:t>
            </w:r>
            <w:r w:rsidR="00CB1A68" w:rsidRPr="00A31606">
              <w:rPr>
                <w:rFonts w:asciiTheme="majorHAnsi" w:eastAsiaTheme="majorEastAsia" w:hAnsiTheme="majorHAnsi" w:cstheme="majorBidi"/>
                <w:b/>
                <w:iCs/>
                <w:color w:val="00CCFF"/>
                <w:sz w:val="30"/>
                <w:szCs w:val="30"/>
                <w:lang w:val="en-US"/>
              </w:rPr>
              <w:t>IT</w:t>
            </w:r>
            <w:r w:rsidR="00CB1A68" w:rsidRPr="00A31606">
              <w:rPr>
                <w:rFonts w:asciiTheme="majorHAnsi" w:eastAsiaTheme="majorEastAsia" w:hAnsiTheme="majorHAnsi" w:cstheme="majorBidi"/>
                <w:b/>
                <w:iCs/>
                <w:color w:val="00CCFF"/>
                <w:sz w:val="30"/>
                <w:szCs w:val="30"/>
              </w:rPr>
              <w:t>-</w:t>
            </w:r>
            <w:r w:rsidR="006E651E" w:rsidRPr="00A31606">
              <w:rPr>
                <w:rFonts w:asciiTheme="majorHAnsi" w:eastAsiaTheme="majorEastAsia" w:hAnsiTheme="majorHAnsi" w:cstheme="majorBidi"/>
                <w:b/>
                <w:iCs/>
                <w:color w:val="00CCFF"/>
                <w:sz w:val="30"/>
                <w:szCs w:val="30"/>
              </w:rPr>
              <w:t>ТЕХНОЛОГИЙ</w:t>
            </w:r>
            <w:r w:rsidR="006E651E" w:rsidRPr="003C4AF7"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32"/>
                <w:szCs w:val="32"/>
              </w:rPr>
              <w:tab/>
            </w:r>
            <w:r w:rsidR="006E651E"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4"/>
                <w:szCs w:val="24"/>
              </w:rPr>
              <w:t>АК</w:t>
            </w:r>
            <w:r w:rsidR="00572840" w:rsidRPr="00572840">
              <w:rPr>
                <w:rFonts w:asciiTheme="majorHAnsi" w:eastAsiaTheme="majorEastAsia" w:hAnsiTheme="majorHAnsi" w:cstheme="majorBidi"/>
                <w:b/>
                <w:iCs/>
                <w:color w:val="FFFFFF" w:themeColor="background1"/>
                <w:sz w:val="24"/>
                <w:szCs w:val="24"/>
              </w:rPr>
              <w:t>Й</w:t>
            </w:r>
            <w:r w:rsidR="00CB1A6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355" w:type="dxa"/>
            <w:shd w:val="clear" w:color="auto" w:fill="FFFFFF" w:themeFill="background1"/>
            <w:vAlign w:val="bottom"/>
          </w:tcPr>
          <w:p w:rsidR="00572840" w:rsidRPr="00572840" w:rsidRDefault="00A31606" w:rsidP="00CB1A68">
            <w:pPr>
              <w:spacing w:after="120"/>
              <w:jc w:val="center"/>
              <w:rPr>
                <w:rFonts w:asciiTheme="majorHAnsi" w:hAnsiTheme="majorHAnsi"/>
                <w:color w:val="FFFFFF" w:themeColor="background1"/>
                <w:sz w:val="2"/>
                <w:highlight w:val="darkBlue"/>
              </w:rPr>
            </w:pPr>
            <w:r>
              <w:rPr>
                <w:rFonts w:asciiTheme="majorHAnsi" w:hAnsiTheme="majorHAnsi"/>
                <w:noProof/>
                <w:color w:val="C00000"/>
                <w:sz w:val="2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-28575</wp:posOffset>
                  </wp:positionV>
                  <wp:extent cx="964565" cy="1064260"/>
                  <wp:effectExtent l="0" t="0" r="0" b="0"/>
                  <wp:wrapTopAndBottom/>
                  <wp:docPr id="1" name="Рисунок 15" descr="C:\Users\Пользователь\Desktop\legalmanagemen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legalmanagemen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EC">
              <w:rPr>
                <w:rFonts w:asciiTheme="majorHAnsi" w:hAnsiTheme="majorHAnsi"/>
                <w:noProof/>
                <w:color w:val="C00000"/>
                <w:sz w:val="2"/>
                <w:lang w:eastAsia="ru-RU"/>
              </w:rPr>
              <w:pict>
                <v:rect id="_x0000_s1040" style="position:absolute;left:0;text-align:left;margin-left:96.35pt;margin-top:2.9pt;width:308.65pt;height:78.05pt;z-index:251670016;mso-position-horizontal-relative:text;mso-position-vertical-relative:text" filled="f" fillcolor="#c00000" strokecolor="#c00000" strokeweight="5pt">
                  <v:stroke linestyle="thickThin"/>
                  <v:shadow color="#868686"/>
                  <v:textbox style="mso-next-textbox:#_x0000_s1040">
                    <w:txbxContent>
                      <w:p w:rsidR="00D65E62" w:rsidRPr="00D65E62" w:rsidRDefault="00D65E62" w:rsidP="00D65E6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На занятиях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формируются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знани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я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и навык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, связанны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е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с правоохранительной деятельностью в раскрытии, расследовании 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 предупреждении правонарушений.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Дети 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изуч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ают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криминалистическ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ую 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техник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у, 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применени</w:t>
                        </w:r>
                        <w:r w:rsidR="0047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</w:t>
                        </w:r>
                        <w:r w:rsidRPr="00D65E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тактических приемов при проведении о</w:t>
                        </w:r>
                        <w:r w:rsidR="00A316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тдельных следственных действий.</w:t>
                        </w:r>
                      </w:p>
                    </w:txbxContent>
                  </v:textbox>
                </v:rect>
              </w:pict>
            </w:r>
            <w:r w:rsidR="00BD3CEC">
              <w:rPr>
                <w:rFonts w:asciiTheme="majorHAnsi" w:hAnsiTheme="majorHAnsi"/>
                <w:noProof/>
                <w:color w:val="C00000"/>
                <w:sz w:val="2"/>
                <w:lang w:eastAsia="ru-RU"/>
              </w:rPr>
              <w:pict>
                <v:shape id="_x0000_s1044" type="#_x0000_t202" style="position:absolute;left:0;text-align:left;margin-left:141.5pt;margin-top:-20.8pt;width:263.5pt;height:22.95pt;z-index:251656704;mso-position-horizontal-relative:text;mso-position-vertical-relative:text" strokecolor="white [3212]">
                  <v:textbox style="mso-next-textbox:#_x0000_s1044">
                    <w:txbxContent>
                      <w:p w:rsidR="000C7424" w:rsidRPr="000C7424" w:rsidRDefault="000C7424" w:rsidP="000070BF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C00000"/>
                            <w:sz w:val="28"/>
                          </w:rPr>
                        </w:pPr>
                        <w:r w:rsidRPr="000C7424">
                          <w:rPr>
                            <w:rFonts w:asciiTheme="majorHAnsi" w:hAnsiTheme="majorHAnsi"/>
                            <w:b/>
                            <w:color w:val="C00000"/>
                            <w:sz w:val="28"/>
                          </w:rPr>
                          <w:t>ПРАВО</w:t>
                        </w:r>
                        <w:r w:rsidR="000070BF">
                          <w:rPr>
                            <w:rFonts w:asciiTheme="majorHAnsi" w:hAnsiTheme="majorHAnsi"/>
                            <w:b/>
                            <w:color w:val="C00000"/>
                            <w:sz w:val="28"/>
                          </w:rPr>
                          <w:t>ОХРАНИТЕЛЬНАЯ</w:t>
                        </w:r>
                        <w:r w:rsidRPr="000C7424">
                          <w:rPr>
                            <w:rFonts w:asciiTheme="majorHAnsi" w:hAnsiTheme="majorHAnsi"/>
                            <w:b/>
                            <w:color w:val="C00000"/>
                            <w:sz w:val="28"/>
                          </w:rPr>
                          <w:t xml:space="preserve"> АКАДЕМИЯ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08" w:type="dxa"/>
            <w:vMerge/>
            <w:shd w:val="clear" w:color="auto" w:fill="FFFFFF" w:themeFill="background1"/>
          </w:tcPr>
          <w:p w:rsidR="00572840" w:rsidRPr="00572840" w:rsidRDefault="00572840" w:rsidP="001402C5">
            <w:pPr>
              <w:pStyle w:val="a5"/>
              <w:ind w:left="228"/>
              <w:rPr>
                <w:rFonts w:asciiTheme="majorHAnsi" w:hAnsiTheme="majorHAnsi" w:cs="Times New Roman"/>
                <w:i/>
                <w:color w:val="FFFFFF" w:themeColor="background1"/>
                <w:sz w:val="18"/>
                <w:szCs w:val="28"/>
              </w:rPr>
            </w:pPr>
          </w:p>
        </w:tc>
      </w:tr>
      <w:tr w:rsidR="00572840" w:rsidTr="006C37C2">
        <w:trPr>
          <w:trHeight w:val="95"/>
        </w:trPr>
        <w:tc>
          <w:tcPr>
            <w:tcW w:w="4166" w:type="dxa"/>
          </w:tcPr>
          <w:p w:rsidR="003674E6" w:rsidRPr="0019578A" w:rsidRDefault="00BD3CEC" w:rsidP="00DD216A">
            <w:pPr>
              <w:pStyle w:val="2"/>
              <w:outlineLvl w:val="1"/>
              <w:rPr>
                <w:sz w:val="18"/>
              </w:rPr>
            </w:pPr>
            <w:r>
              <w:rPr>
                <w:b w:val="0"/>
                <w:i/>
                <w:iCs/>
                <w:noProof/>
                <w:sz w:val="24"/>
                <w:szCs w:val="24"/>
                <w:lang w:eastAsia="ru-RU"/>
              </w:rPr>
              <w:lastRenderedPageBreak/>
              <w:pict>
                <v:rect id="_x0000_s1045" style="position:absolute;margin-left:6.9pt;margin-top:13.5pt;width:396.6pt;height:26.7pt;z-index:251672064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 style="mso-next-textbox:#_x0000_s1045">
                    <w:txbxContent>
                      <w:p w:rsidR="00573459" w:rsidRPr="00DF052D" w:rsidRDefault="00573459" w:rsidP="00573459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F052D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ЕСТЕСТВЕННОНАУЧНЫЙ ПРОФИЛЬ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057" w:type="dxa"/>
          </w:tcPr>
          <w:p w:rsidR="00572840" w:rsidRPr="002735EC" w:rsidRDefault="00572840" w:rsidP="00DD216A">
            <w:pPr>
              <w:pStyle w:val="2"/>
              <w:outlineLvl w:val="1"/>
              <w:rPr>
                <w:rFonts w:cs="Times New Roman"/>
                <w:i/>
                <w:sz w:val="4"/>
                <w:szCs w:val="28"/>
              </w:rPr>
            </w:pPr>
          </w:p>
        </w:tc>
        <w:tc>
          <w:tcPr>
            <w:tcW w:w="4355" w:type="dxa"/>
          </w:tcPr>
          <w:p w:rsidR="00054374" w:rsidRDefault="00054374" w:rsidP="00DD216A">
            <w:pPr>
              <w:pStyle w:val="2"/>
              <w:outlineLvl w:val="1"/>
              <w:rPr>
                <w:sz w:val="6"/>
              </w:rPr>
            </w:pPr>
          </w:p>
          <w:p w:rsidR="00486246" w:rsidRDefault="00486246" w:rsidP="00486246"/>
          <w:p w:rsidR="00486246" w:rsidRPr="00486246" w:rsidRDefault="00406951" w:rsidP="00486246">
            <w:r>
              <w:t xml:space="preserve">    </w:t>
            </w:r>
          </w:p>
        </w:tc>
        <w:tc>
          <w:tcPr>
            <w:tcW w:w="4008" w:type="dxa"/>
            <w:vMerge/>
          </w:tcPr>
          <w:p w:rsidR="00572840" w:rsidRDefault="00572840" w:rsidP="00DD216A">
            <w:pPr>
              <w:pStyle w:val="2"/>
              <w:outlineLvl w:val="1"/>
            </w:pPr>
          </w:p>
        </w:tc>
      </w:tr>
      <w:tr w:rsidR="00EB0834" w:rsidTr="006C37C2">
        <w:trPr>
          <w:trHeight w:val="182"/>
        </w:trPr>
        <w:tc>
          <w:tcPr>
            <w:tcW w:w="4166" w:type="dxa"/>
            <w:shd w:val="clear" w:color="auto" w:fill="FFFFFF" w:themeFill="background1"/>
          </w:tcPr>
          <w:p w:rsidR="00EB0834" w:rsidRPr="00D477D7" w:rsidRDefault="00EB0834" w:rsidP="00DD216A">
            <w:pPr>
              <w:contextualSpacing/>
              <w:jc w:val="right"/>
              <w:rPr>
                <w:rFonts w:asciiTheme="majorHAnsi" w:eastAsiaTheme="majorEastAsia" w:hAnsiTheme="majorHAnsi" w:cstheme="majorBidi"/>
                <w:b/>
                <w:i/>
                <w:iCs/>
                <w:sz w:val="12"/>
                <w:szCs w:val="24"/>
              </w:rPr>
            </w:pPr>
          </w:p>
        </w:tc>
        <w:tc>
          <w:tcPr>
            <w:tcW w:w="4057" w:type="dxa"/>
            <w:shd w:val="clear" w:color="auto" w:fill="FFFFFF" w:themeFill="background1"/>
          </w:tcPr>
          <w:p w:rsidR="00EB0834" w:rsidRPr="005F73A8" w:rsidRDefault="00EB0834" w:rsidP="00314FF2">
            <w:pPr>
              <w:rPr>
                <w:rFonts w:asciiTheme="majorHAnsi" w:eastAsiaTheme="majorEastAsia" w:hAnsiTheme="majorHAnsi" w:cstheme="majorBidi"/>
                <w:b/>
                <w:i/>
                <w:iCs/>
                <w:sz w:val="2"/>
                <w:szCs w:val="24"/>
              </w:rPr>
            </w:pPr>
          </w:p>
          <w:p w:rsidR="00EB0834" w:rsidRPr="005F73A8" w:rsidRDefault="00EB0834" w:rsidP="007A27E4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sz w:val="10"/>
                <w:szCs w:val="24"/>
              </w:rPr>
            </w:pPr>
          </w:p>
        </w:tc>
        <w:tc>
          <w:tcPr>
            <w:tcW w:w="8363" w:type="dxa"/>
            <w:gridSpan w:val="2"/>
            <w:vMerge w:val="restart"/>
          </w:tcPr>
          <w:p w:rsidR="005A6098" w:rsidRDefault="00486246" w:rsidP="005A6098">
            <w:pPr>
              <w:rPr>
                <w:sz w:val="12"/>
              </w:rPr>
            </w:pPr>
            <w:r>
              <w:rPr>
                <w:noProof/>
                <w:sz w:val="6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-473710</wp:posOffset>
                  </wp:positionV>
                  <wp:extent cx="1315085" cy="1276350"/>
                  <wp:effectExtent l="0" t="0" r="0" b="0"/>
                  <wp:wrapNone/>
                  <wp:docPr id="8" name="Рисунок 7" descr="Без имени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56.png"/>
                          <pic:cNvPicPr/>
                        </pic:nvPicPr>
                        <pic:blipFill>
                          <a:blip r:embed="rId17" cstate="print"/>
                          <a:srcRect l="21080" t="19250" r="34146" b="38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1A6F"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  <w:t xml:space="preserve">    </w:t>
            </w:r>
          </w:p>
          <w:p w:rsidR="005A6098" w:rsidRDefault="005A1A6F" w:rsidP="005A6098">
            <w:pPr>
              <w:ind w:right="-166"/>
              <w:jc w:val="both"/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  <w:t xml:space="preserve">   </w:t>
            </w:r>
            <w:r w:rsidR="00EC748D"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  <w:t xml:space="preserve">  </w:t>
            </w:r>
          </w:p>
          <w:p w:rsidR="005A6098" w:rsidRDefault="00EC748D" w:rsidP="005A6098">
            <w:pPr>
              <w:ind w:right="-166"/>
              <w:jc w:val="both"/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</w:pPr>
            <w:r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  <w:t xml:space="preserve">  </w:t>
            </w:r>
          </w:p>
          <w:p w:rsidR="005A6098" w:rsidRPr="005A6098" w:rsidRDefault="00EC748D" w:rsidP="005A1A6F">
            <w:pPr>
              <w:rPr>
                <w:sz w:val="12"/>
              </w:rPr>
            </w:pPr>
            <w:r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44"/>
              </w:rPr>
              <w:t xml:space="preserve">  </w:t>
            </w:r>
          </w:p>
        </w:tc>
      </w:tr>
      <w:tr w:rsidR="004F4D56" w:rsidTr="006C37C2">
        <w:trPr>
          <w:trHeight w:val="317"/>
        </w:trPr>
        <w:tc>
          <w:tcPr>
            <w:tcW w:w="8223" w:type="dxa"/>
            <w:gridSpan w:val="2"/>
            <w:vMerge w:val="restart"/>
          </w:tcPr>
          <w:p w:rsidR="00314FF2" w:rsidRPr="004D64C3" w:rsidRDefault="004D64C3" w:rsidP="00314FF2">
            <w:pPr>
              <w:spacing w:line="216" w:lineRule="auto"/>
              <w:ind w:firstLine="176"/>
              <w:rPr>
                <w:rFonts w:ascii="Cambria Math" w:hAnsi="Cambria Math"/>
                <w:b/>
                <w:color w:val="00CC66"/>
                <w:sz w:val="30"/>
                <w:szCs w:val="30"/>
              </w:rPr>
            </w:pPr>
            <w:r w:rsidRPr="004D64C3">
              <w:rPr>
                <w:rFonts w:ascii="Cambria Math" w:hAnsi="Cambria Math"/>
                <w:b/>
                <w:color w:val="00CC66"/>
                <w:sz w:val="30"/>
                <w:szCs w:val="30"/>
              </w:rPr>
              <w:t xml:space="preserve"> </w:t>
            </w:r>
            <w:r w:rsidRPr="001C09BD">
              <w:rPr>
                <w:rFonts w:ascii="Cambria Math" w:hAnsi="Cambria Math"/>
                <w:b/>
                <w:color w:val="00CC66"/>
                <w:sz w:val="30"/>
                <w:szCs w:val="30"/>
              </w:rPr>
              <w:t xml:space="preserve">  </w:t>
            </w:r>
            <w:r w:rsidRPr="004D64C3">
              <w:rPr>
                <w:rFonts w:ascii="Cambria Math" w:hAnsi="Cambria Math"/>
                <w:b/>
                <w:color w:val="00CC66"/>
                <w:sz w:val="30"/>
                <w:szCs w:val="30"/>
              </w:rPr>
              <w:t xml:space="preserve"> </w:t>
            </w:r>
            <w:r w:rsidR="00573459" w:rsidRPr="004D64C3">
              <w:rPr>
                <w:rFonts w:ascii="Cambria Math" w:hAnsi="Cambria Math"/>
                <w:b/>
                <w:color w:val="00CC66"/>
                <w:sz w:val="30"/>
                <w:szCs w:val="30"/>
              </w:rPr>
              <w:t>АКАДЕМИЯ ЕСТЕСТВЕННОНАУЧНОГО ОБРАЗОВАНИЯ</w:t>
            </w: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BD3CEC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  <w:r>
              <w:rPr>
                <w:noProof/>
                <w:color w:val="92D050"/>
                <w:sz w:val="8"/>
                <w:lang w:eastAsia="ru-RU"/>
              </w:rPr>
              <w:pict>
                <v:rect id="_x0000_s1046" style="position:absolute;left:0;text-align:left;margin-left:17.85pt;margin-top:3.3pt;width:293.75pt;height:104.05pt;z-index:251673088" fillcolor="white [3201]" strokecolor="#6f3" strokeweight="5pt">
                  <v:stroke linestyle="thickThin"/>
                  <v:shadow color="#868686"/>
                  <v:textbox style="mso-next-textbox:#_x0000_s1046">
                    <w:txbxContent>
                      <w:p w:rsidR="00E63489" w:rsidRDefault="00F812D8" w:rsidP="00E63489">
                        <w:pPr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Занятия направлены на</w:t>
                        </w:r>
                        <w:r w:rsidR="00E63489" w:rsidRPr="003A20FC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6348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углубленное изучение биологии и химии, выходящее за рамки школьной программы. Ребята на практике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исследуют</w:t>
                        </w:r>
                        <w:r w:rsidR="00E6348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растительные и животные объекты, </w:t>
                        </w:r>
                        <w:r w:rsidR="00E63489" w:rsidRPr="003F7F30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знакомятся с </w:t>
                        </w:r>
                        <w:r w:rsidR="00E63489" w:rsidRPr="003F7F3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возможностями генной инженерии, </w:t>
                        </w:r>
                        <w:r w:rsid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цитологии, </w:t>
                        </w:r>
                        <w:r w:rsidR="00E63489" w:rsidRPr="003F7F3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молекулярной биологии, биохимии.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Лабораторные занятия проходят на базе научно-исследовательского центра с </w:t>
                        </w:r>
                        <w:r w:rsid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использ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ованием</w:t>
                        </w:r>
                        <w:r w:rsid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современно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</w:t>
                        </w:r>
                        <w:r w:rsid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оборудовани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я.</w:t>
                        </w:r>
                        <w:r w:rsidR="00E6348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65E62" w:rsidRDefault="00D65E62" w:rsidP="001C118B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  <w:p w:rsidR="00314FF2" w:rsidRDefault="00E63489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4045585</wp:posOffset>
                  </wp:positionH>
                  <wp:positionV relativeFrom="paragraph">
                    <wp:posOffset>45720</wp:posOffset>
                  </wp:positionV>
                  <wp:extent cx="1084580" cy="1076325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246" y="21409"/>
                      <wp:lineTo x="21246" y="0"/>
                      <wp:lineTo x="0" y="0"/>
                    </wp:wrapPolygon>
                  </wp:wrapThrough>
                  <wp:docPr id="4" name="Рисунок 4" descr="C:\Users\Alexey\AppData\Local\Microsoft\Windows\INetCache\Content.Word\ма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ey\AppData\Local\Microsoft\Windows\INetCache\Content.Word\ма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5000" contrast="3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E63489">
            <w:pPr>
              <w:spacing w:line="216" w:lineRule="auto"/>
              <w:ind w:firstLine="176"/>
              <w:jc w:val="right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314FF2" w:rsidRDefault="00314FF2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Default="00E96128" w:rsidP="00314FF2">
            <w:pPr>
              <w:spacing w:line="216" w:lineRule="auto"/>
              <w:ind w:firstLine="176"/>
              <w:rPr>
                <w:color w:val="FFFFFF" w:themeColor="background1"/>
                <w:sz w:val="8"/>
              </w:rPr>
            </w:pPr>
          </w:p>
          <w:p w:rsidR="00E96128" w:rsidRPr="004D64C3" w:rsidRDefault="00BD3CEC" w:rsidP="00314FF2">
            <w:pPr>
              <w:spacing w:line="216" w:lineRule="auto"/>
              <w:ind w:firstLine="176"/>
              <w:rPr>
                <w:rFonts w:ascii="Cambria Math" w:hAnsi="Cambria Math"/>
                <w:b/>
                <w:color w:val="00990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  <w:lang w:eastAsia="ru-RU"/>
              </w:rPr>
              <w:pict>
                <v:rect id="_x0000_s1048" style="position:absolute;left:0;text-align:left;margin-left:6.9pt;margin-top:135.45pt;width:396.6pt;height:27.85pt;z-index:251675136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  <v:textbox style="mso-next-textbox:#_x0000_s1048">
                    <w:txbxContent>
                      <w:p w:rsidR="00E96128" w:rsidRPr="00DF052D" w:rsidRDefault="005E328F" w:rsidP="00E9612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УНИВЕРСАЛЬНЫЙ</w:t>
                        </w:r>
                        <w:r w:rsidR="00E96128" w:rsidRPr="00DF052D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ПРОФИЛЬ</w:t>
                        </w:r>
                      </w:p>
                    </w:txbxContent>
                  </v:textbox>
                </v:rect>
              </w:pict>
            </w:r>
            <w:r w:rsidR="004D64C3" w:rsidRPr="004D64C3">
              <w:rPr>
                <w:rFonts w:ascii="Cambria Math" w:hAnsi="Cambria Math"/>
                <w:b/>
                <w:noProof/>
                <w:color w:val="009900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407035</wp:posOffset>
                  </wp:positionV>
                  <wp:extent cx="1111250" cy="1114425"/>
                  <wp:effectExtent l="0" t="0" r="0" b="0"/>
                  <wp:wrapThrough wrapText="bothSides">
                    <wp:wrapPolygon edited="0">
                      <wp:start x="7035" y="0"/>
                      <wp:lineTo x="4814" y="738"/>
                      <wp:lineTo x="741" y="4431"/>
                      <wp:lineTo x="370" y="6277"/>
                      <wp:lineTo x="0" y="9600"/>
                      <wp:lineTo x="0" y="12554"/>
                      <wp:lineTo x="1481" y="17723"/>
                      <wp:lineTo x="7406" y="21415"/>
                      <wp:lineTo x="8517" y="21415"/>
                      <wp:lineTo x="9998" y="21415"/>
                      <wp:lineTo x="13330" y="21415"/>
                      <wp:lineTo x="18885" y="19200"/>
                      <wp:lineTo x="18514" y="17723"/>
                      <wp:lineTo x="19995" y="15138"/>
                      <wp:lineTo x="20736" y="12554"/>
                      <wp:lineTo x="20366" y="4800"/>
                      <wp:lineTo x="16293" y="1108"/>
                      <wp:lineTo x="13701" y="0"/>
                      <wp:lineTo x="7035" y="0"/>
                    </wp:wrapPolygon>
                  </wp:wrapThrough>
                  <wp:docPr id="42" name="Рисунок 18" descr="C:\Users\Пользователь\Desktop\logotip-chempionata_vert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logotip-chempionata_vert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b/>
                <w:noProof/>
                <w:color w:val="009900"/>
                <w:sz w:val="30"/>
                <w:szCs w:val="30"/>
                <w:lang w:eastAsia="ru-RU"/>
              </w:rPr>
              <w:pict>
                <v:rect id="_x0000_s1047" style="position:absolute;left:0;text-align:left;margin-left:97.15pt;margin-top:23pt;width:306.35pt;height:102.7pt;z-index:251674112;mso-position-horizontal-relative:text;mso-position-vertical-relative:text" fillcolor="white [3201]" strokecolor="#090" strokeweight="5pt">
                  <v:stroke linestyle="thickThin"/>
                  <v:shadow color="#868686"/>
                  <v:textbox style="mso-next-textbox:#_x0000_s1047">
                    <w:txbxContent>
                      <w:p w:rsidR="001C118B" w:rsidRPr="001C118B" w:rsidRDefault="00F812D8" w:rsidP="001C118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Учащиеся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изуча</w:t>
                        </w:r>
                        <w:r w:rsidR="00323B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ют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истори</w:t>
                        </w:r>
                        <w:r w:rsidR="00323B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ю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родной земли, культурные традиции и устои народов, что является важнейшим в воспитании</w:t>
                        </w:r>
                        <w:r w:rsidRPr="00F812D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патриотизма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у российской молодежи </w:t>
                        </w:r>
                        <w:r w:rsid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 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чувства любви к малой и большой</w:t>
                        </w:r>
                        <w:r w:rsid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Родине.</w:t>
                        </w:r>
                        <w:r w:rsidR="001C118B" w:rsidRPr="00E32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ходе однодневных экспедиционных выездов для сбора полевого материала, интервьюирования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смогут увидеть и познакомит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ь</w:t>
                        </w:r>
                        <w:r w:rsidR="001C118B"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ся с традиционным сельским бытом родного полиэтничного региона, проследить его трансформацию.</w:t>
                        </w:r>
                      </w:p>
                    </w:txbxContent>
                  </v:textbox>
                </v:rect>
              </w:pict>
            </w:r>
            <w:r w:rsidR="004D64C3" w:rsidRPr="004D64C3">
              <w:rPr>
                <w:rFonts w:ascii="Cambria Math" w:hAnsi="Cambria Math"/>
                <w:b/>
                <w:color w:val="009900"/>
                <w:sz w:val="30"/>
                <w:szCs w:val="30"/>
              </w:rPr>
              <w:t xml:space="preserve"> </w:t>
            </w:r>
            <w:r w:rsidR="004D64C3" w:rsidRPr="001C09BD">
              <w:rPr>
                <w:rFonts w:ascii="Cambria Math" w:hAnsi="Cambria Math"/>
                <w:b/>
                <w:color w:val="009900"/>
                <w:sz w:val="30"/>
                <w:szCs w:val="30"/>
              </w:rPr>
              <w:t xml:space="preserve">   </w:t>
            </w:r>
            <w:r w:rsidR="00E96128" w:rsidRPr="004D64C3">
              <w:rPr>
                <w:rFonts w:ascii="Cambria Math" w:hAnsi="Cambria Math"/>
                <w:b/>
                <w:color w:val="009900"/>
                <w:sz w:val="30"/>
                <w:szCs w:val="30"/>
              </w:rPr>
              <w:t>АКАДЕМИЯ ЭТНОГЕОГРАФИЧЕСКОГО КРАЕВЕДЕНИЯ</w:t>
            </w: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4F4D56" w:rsidRPr="00ED5CBF" w:rsidRDefault="004F4D56" w:rsidP="004F4D56">
            <w:pPr>
              <w:ind w:firstLine="176"/>
              <w:jc w:val="center"/>
              <w:rPr>
                <w:color w:val="FFFFFF" w:themeColor="background1"/>
              </w:rPr>
            </w:pPr>
          </w:p>
        </w:tc>
      </w:tr>
      <w:tr w:rsidR="004F4D56" w:rsidTr="006C37C2">
        <w:trPr>
          <w:trHeight w:val="5313"/>
        </w:trPr>
        <w:tc>
          <w:tcPr>
            <w:tcW w:w="8223" w:type="dxa"/>
            <w:gridSpan w:val="2"/>
            <w:vMerge/>
          </w:tcPr>
          <w:p w:rsidR="004F4D56" w:rsidRPr="00707AD2" w:rsidRDefault="004F4D56" w:rsidP="004F4D56">
            <w:pPr>
              <w:pStyle w:val="a4"/>
              <w:keepNext/>
              <w:ind w:firstLine="142"/>
              <w:rPr>
                <w:b w:val="0"/>
                <w:bCs w:val="0"/>
                <w:noProof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  <w:gridSpan w:val="2"/>
            <w:vMerge w:val="restart"/>
          </w:tcPr>
          <w:p w:rsidR="00C06605" w:rsidRPr="00C06605" w:rsidRDefault="00C06605" w:rsidP="00852DE0">
            <w:pPr>
              <w:tabs>
                <w:tab w:val="left" w:pos="3405"/>
              </w:tabs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12"/>
                <w:szCs w:val="48"/>
              </w:rPr>
            </w:pPr>
          </w:p>
          <w:p w:rsidR="00045660" w:rsidRPr="005A2734" w:rsidRDefault="00045660" w:rsidP="00045660">
            <w:p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color w:val="FF0000"/>
                <w:sz w:val="2"/>
              </w:rPr>
            </w:pPr>
          </w:p>
          <w:p w:rsidR="005A2734" w:rsidRPr="005A2734" w:rsidRDefault="00D07308" w:rsidP="00331D35">
            <w:pPr>
              <w:tabs>
                <w:tab w:val="left" w:pos="2372"/>
                <w:tab w:val="center" w:pos="3997"/>
              </w:tabs>
              <w:ind w:right="-166"/>
              <w:jc w:val="both"/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            </w:t>
            </w:r>
            <w:r w:rsidR="00FD17EF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  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</w:t>
            </w:r>
            <w:r w:rsidR="00406951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</w:t>
            </w:r>
            <w:r w:rsidR="00620E34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</w:t>
            </w:r>
            <w:r w:rsidR="00A135CE" w:rsidRPr="005A2734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>МАЛЫЕ</w:t>
            </w:r>
          </w:p>
          <w:p w:rsidR="005A2734" w:rsidRDefault="00FD17EF" w:rsidP="005A2734">
            <w:pPr>
              <w:tabs>
                <w:tab w:val="left" w:pos="2372"/>
                <w:tab w:val="center" w:pos="3997"/>
              </w:tabs>
              <w:ind w:right="-166"/>
              <w:jc w:val="both"/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 </w:t>
            </w:r>
            <w:r w:rsidR="00EC748D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</w:t>
            </w:r>
            <w:r w:rsidR="00406951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</w:t>
            </w:r>
            <w:r w:rsidR="00A135CE" w:rsidRPr="005A2734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>ДЕТСКИЕ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</w:t>
            </w:r>
            <w:r w:rsidR="00D07308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 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</w:t>
            </w:r>
            <w:r w:rsidR="00406951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 xml:space="preserve">  </w:t>
            </w:r>
            <w:r w:rsidR="00A135CE" w:rsidRPr="005A2734">
              <w:rPr>
                <w:rFonts w:asciiTheme="majorHAnsi" w:hAnsiTheme="majorHAnsi" w:cstheme="minorHAnsi"/>
                <w:b/>
                <w:bCs/>
                <w:color w:val="7030A0"/>
                <w:sz w:val="58"/>
                <w:szCs w:val="58"/>
              </w:rPr>
              <w:t>АКАДЕМИИ</w:t>
            </w:r>
          </w:p>
          <w:p w:rsidR="00852DE0" w:rsidRPr="00852DE0" w:rsidRDefault="004D64C3" w:rsidP="004D64C3">
            <w:p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                         </w:t>
            </w:r>
            <w:r w:rsidR="004C577D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4C577D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1</w:t>
            </w:r>
            <w:r w:rsidR="004C577D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октября </w:t>
            </w:r>
            <w:r w:rsidR="00852DE0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-</w:t>
            </w:r>
            <w:r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4C577D">
              <w:rPr>
                <w:rFonts w:asciiTheme="majorHAnsi" w:hAnsiTheme="majorHAnsi" w:cstheme="minorHAnsi"/>
                <w:b/>
                <w:bCs/>
                <w:color w:val="7030A0"/>
                <w:sz w:val="24"/>
                <w:szCs w:val="24"/>
              </w:rPr>
              <w:t>25 мая</w:t>
            </w:r>
          </w:p>
          <w:p w:rsidR="005A2734" w:rsidRPr="005A2734" w:rsidRDefault="005A2734" w:rsidP="005A2734">
            <w:pPr>
              <w:tabs>
                <w:tab w:val="left" w:pos="2372"/>
                <w:tab w:val="center" w:pos="3997"/>
              </w:tabs>
              <w:ind w:right="-166"/>
              <w:jc w:val="both"/>
              <w:rPr>
                <w:rFonts w:asciiTheme="majorHAnsi" w:hAnsiTheme="majorHAnsi" w:cstheme="minorHAnsi"/>
                <w:b/>
                <w:bCs/>
                <w:color w:val="7030A0"/>
                <w:sz w:val="6"/>
                <w:szCs w:val="58"/>
              </w:rPr>
            </w:pPr>
          </w:p>
          <w:p w:rsidR="00045660" w:rsidRDefault="00D07308" w:rsidP="005A2734">
            <w:pPr>
              <w:tabs>
                <w:tab w:val="left" w:pos="2372"/>
                <w:tab w:val="center" w:pos="3997"/>
              </w:tabs>
              <w:ind w:right="-166"/>
              <w:jc w:val="both"/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</w:pPr>
            <w:r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   </w:t>
            </w:r>
            <w:r w:rsidR="00A135CE"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Л Е Т Н И Е </w:t>
            </w:r>
            <w:r w:rsidR="00FD17EF"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 </w:t>
            </w:r>
            <w:r w:rsidR="00A135CE"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 П Р О Ф И Л Ь Н Ы Е</w:t>
            </w:r>
            <w:r w:rsidR="00FD17EF"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 </w:t>
            </w:r>
            <w:r w:rsidR="00A135CE" w:rsidRPr="00D07308">
              <w:rPr>
                <w:rFonts w:asciiTheme="majorHAnsi" w:hAnsiTheme="majorHAnsi" w:cstheme="minorHAnsi"/>
                <w:b/>
                <w:bCs/>
                <w:color w:val="BB09AE"/>
                <w:sz w:val="36"/>
                <w:szCs w:val="36"/>
              </w:rPr>
              <w:t xml:space="preserve">  Ш К О Л Ы</w:t>
            </w:r>
          </w:p>
          <w:p w:rsidR="00852DE0" w:rsidRDefault="006920B6" w:rsidP="007E4809">
            <w:p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 w:cstheme="minorHAnsi"/>
                <w:b/>
                <w:bCs/>
                <w:color w:val="BB09AE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3587115</wp:posOffset>
                  </wp:positionH>
                  <wp:positionV relativeFrom="paragraph">
                    <wp:posOffset>183515</wp:posOffset>
                  </wp:positionV>
                  <wp:extent cx="1378585" cy="1314450"/>
                  <wp:effectExtent l="0" t="0" r="0" b="0"/>
                  <wp:wrapThrough wrapText="bothSides">
                    <wp:wrapPolygon edited="0">
                      <wp:start x="10148" y="0"/>
                      <wp:lineTo x="6865" y="1565"/>
                      <wp:lineTo x="4477" y="3757"/>
                      <wp:lineTo x="4477" y="5009"/>
                      <wp:lineTo x="0" y="12522"/>
                      <wp:lineTo x="0" y="20035"/>
                      <wp:lineTo x="597" y="21287"/>
                      <wp:lineTo x="895" y="21287"/>
                      <wp:lineTo x="4477" y="21287"/>
                      <wp:lineTo x="16416" y="20348"/>
                      <wp:lineTo x="17312" y="20035"/>
                      <wp:lineTo x="21192" y="15965"/>
                      <wp:lineTo x="21192" y="8452"/>
                      <wp:lineTo x="18506" y="5009"/>
                      <wp:lineTo x="18804" y="3757"/>
                      <wp:lineTo x="17312" y="313"/>
                      <wp:lineTo x="16416" y="0"/>
                      <wp:lineTo x="10148" y="0"/>
                    </wp:wrapPolygon>
                  </wp:wrapThrough>
                  <wp:docPr id="3" name="Рисунок 3" descr="http://weclipart.com/gimg/3D720E4CF058B375/clipart-zamalek-boy-smiley-emoticon-512x512-c6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clipart.com/gimg/3D720E4CF058B375/clipart-zamalek-boy-smiley-emoticon-512x512-c6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4809">
              <w:rPr>
                <w:rFonts w:asciiTheme="majorHAnsi" w:hAnsiTheme="majorHAnsi" w:cstheme="minorHAnsi"/>
                <w:b/>
                <w:bCs/>
                <w:color w:val="BB09AE"/>
                <w:sz w:val="24"/>
                <w:szCs w:val="24"/>
              </w:rPr>
              <w:t>1 смена: 3 июня – 14 июня</w:t>
            </w:r>
          </w:p>
          <w:p w:rsidR="007E4809" w:rsidRPr="00852DE0" w:rsidRDefault="007E4809" w:rsidP="007E4809">
            <w:p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 w:cstheme="minorHAnsi"/>
                <w:b/>
                <w:bCs/>
                <w:color w:val="BB09AE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BB09AE"/>
                <w:sz w:val="24"/>
                <w:szCs w:val="24"/>
              </w:rPr>
              <w:t>2 смена: 17 июня – 28 июня</w:t>
            </w:r>
          </w:p>
          <w:p w:rsidR="00EC5605" w:rsidRPr="00D07308" w:rsidRDefault="00EC5605" w:rsidP="00EC5605">
            <w:pPr>
              <w:spacing w:line="276" w:lineRule="auto"/>
              <w:ind w:right="-166"/>
              <w:jc w:val="center"/>
              <w:rPr>
                <w:rFonts w:ascii="Cambria Math" w:hAnsi="Cambria Math" w:cstheme="minorHAnsi"/>
                <w:b/>
                <w:bCs/>
                <w:color w:val="BB09AE"/>
                <w:sz w:val="6"/>
                <w:szCs w:val="48"/>
              </w:rPr>
            </w:pPr>
          </w:p>
          <w:p w:rsidR="005A2734" w:rsidRDefault="005A2734" w:rsidP="00EC5605">
            <w:pPr>
              <w:spacing w:line="276" w:lineRule="auto"/>
              <w:ind w:right="-166"/>
              <w:jc w:val="center"/>
              <w:rPr>
                <w:rFonts w:ascii="Cambria Math" w:hAnsi="Cambria Math" w:cstheme="minorHAnsi"/>
                <w:b/>
                <w:bCs/>
                <w:color w:val="5F497A" w:themeColor="accent4" w:themeShade="BF"/>
                <w:sz w:val="6"/>
                <w:szCs w:val="48"/>
              </w:rPr>
            </w:pPr>
          </w:p>
          <w:p w:rsidR="005A2734" w:rsidRPr="005A2734" w:rsidRDefault="005A2734" w:rsidP="005A2734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АРХЕОЛОГИИ 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  <w:szCs w:val="24"/>
              </w:rPr>
            </w:pPr>
            <w:r w:rsidRPr="005A2734">
              <w:rPr>
                <w:rFonts w:asciiTheme="majorHAnsi" w:hAnsiTheme="majorHAnsi"/>
                <w:b/>
                <w:color w:val="0070C0"/>
              </w:rPr>
              <w:t xml:space="preserve">ЛИНГВИСТИЧЕСКАЯ </w:t>
            </w: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  <w:szCs w:val="24"/>
              </w:rPr>
            </w:pPr>
            <w:r w:rsidRPr="005A2734">
              <w:rPr>
                <w:rFonts w:asciiTheme="majorHAnsi" w:hAnsiTheme="majorHAnsi"/>
                <w:b/>
                <w:color w:val="0070C0"/>
              </w:rPr>
              <w:t>ПРАВО</w:t>
            </w:r>
            <w:r w:rsidR="00D35B2E">
              <w:rPr>
                <w:rFonts w:asciiTheme="majorHAnsi" w:hAnsiTheme="majorHAnsi"/>
                <w:b/>
                <w:color w:val="0070C0"/>
              </w:rPr>
              <w:t>О</w:t>
            </w:r>
            <w:r w:rsidRPr="005A2734">
              <w:rPr>
                <w:rFonts w:asciiTheme="majorHAnsi" w:hAnsiTheme="majorHAnsi"/>
                <w:b/>
                <w:color w:val="0070C0"/>
              </w:rPr>
              <w:t>ХРАНИТЕЛЬНАЯ АКАДЕМИЯ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  <w:szCs w:val="24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 xml:space="preserve">СУПЕРКОМПЬЮТЕРНАЯ АКАДЕМИЯ        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ЖУРНАЛИСТА-ФИЛОЛОГА</w:t>
            </w:r>
          </w:p>
          <w:p w:rsidR="005A2734" w:rsidRPr="005A2734" w:rsidRDefault="005A2734" w:rsidP="005A2734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="006920B6">
              <w:rPr>
                <w:rFonts w:asciiTheme="majorHAnsi" w:hAnsiTheme="majorHAnsi"/>
                <w:b/>
                <w:color w:val="0070C0"/>
              </w:rPr>
              <w:t>ДЕТСКОГО ДИЗАЙНА И МОДЫ</w:t>
            </w:r>
          </w:p>
          <w:p w:rsidR="005A2734" w:rsidRPr="005A2734" w:rsidRDefault="005A2734" w:rsidP="005A2734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ТУРИЗМА И ЭКСКУРСОВЕДЕНИЯ</w:t>
            </w:r>
          </w:p>
          <w:p w:rsidR="00775B47" w:rsidRPr="005A2734" w:rsidRDefault="00B50D1F" w:rsidP="005A2734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  <w:szCs w:val="24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ФИЗИЧЕ</w:t>
            </w:r>
            <w:r w:rsidR="00D35B2E">
              <w:rPr>
                <w:rFonts w:asciiTheme="majorHAnsi" w:hAnsiTheme="majorHAnsi"/>
                <w:b/>
                <w:color w:val="0070C0"/>
              </w:rPr>
              <w:t>С</w:t>
            </w:r>
            <w:r w:rsidRPr="005A2734">
              <w:rPr>
                <w:rFonts w:asciiTheme="majorHAnsi" w:hAnsiTheme="majorHAnsi"/>
                <w:b/>
                <w:color w:val="0070C0"/>
              </w:rPr>
              <w:t>КОЙ КУЛЬТУРЫ</w:t>
            </w:r>
            <w:r w:rsidR="00775B47" w:rsidRPr="005A2734">
              <w:rPr>
                <w:rFonts w:asciiTheme="majorHAnsi" w:hAnsiTheme="majorHAnsi"/>
                <w:b/>
                <w:color w:val="0070C0"/>
              </w:rPr>
              <w:t xml:space="preserve"> И СПОРТА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ЭТНОГЕОГРАФИЧЕСКОГО КРАЕВЕДЕНИЯ</w:t>
            </w:r>
          </w:p>
          <w:p w:rsidR="00045660" w:rsidRPr="005A2734" w:rsidRDefault="00045660" w:rsidP="00045660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 ЕСТЕСТВЕННОНАУЧНОГО ОБРАЗОВАНИЯ</w:t>
            </w:r>
          </w:p>
          <w:p w:rsidR="006920B6" w:rsidRPr="005A2734" w:rsidRDefault="006920B6" w:rsidP="006920B6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</w:t>
            </w:r>
            <w:r w:rsidRPr="005A2734">
              <w:rPr>
                <w:rFonts w:asciiTheme="majorHAnsi" w:hAnsiTheme="majorHAnsi"/>
                <w:b/>
                <w:color w:val="0070C0"/>
              </w:rPr>
              <w:t xml:space="preserve"> РАДИОЭЛЕКТРОННОГО КОНСТРУИРОВАНИЯ</w:t>
            </w:r>
          </w:p>
          <w:p w:rsidR="00391259" w:rsidRPr="005A2734" w:rsidRDefault="00391259" w:rsidP="00391259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  <w:szCs w:val="24"/>
              </w:rPr>
              <w:t>АКАДЕМИЯ ЛИДЕРСТВА И ПЕДАГОГИЧЕСКОГО МАСТЕРСТВА</w:t>
            </w:r>
          </w:p>
          <w:p w:rsidR="00406951" w:rsidRPr="00AE3EE4" w:rsidRDefault="00406951" w:rsidP="00406951">
            <w:pPr>
              <w:pStyle w:val="a5"/>
              <w:numPr>
                <w:ilvl w:val="0"/>
                <w:numId w:val="12"/>
              </w:num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/>
                <w:b/>
                <w:color w:val="0070C0"/>
              </w:rPr>
            </w:pP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АКАДЕМИЯ ИНФОРМАТИКИ И</w:t>
            </w:r>
            <w:r>
              <w:rPr>
                <w:rFonts w:asciiTheme="majorHAnsi" w:hAnsiTheme="majorHAnsi"/>
                <w:b/>
                <w:color w:val="0070C0"/>
                <w:szCs w:val="24"/>
              </w:rPr>
              <w:t xml:space="preserve"> </w:t>
            </w: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ИНФОРМАЦИОННЫХ</w:t>
            </w:r>
            <w:r>
              <w:rPr>
                <w:rFonts w:asciiTheme="majorHAnsi" w:hAnsiTheme="majorHAnsi"/>
                <w:b/>
                <w:color w:val="0070C0"/>
                <w:szCs w:val="24"/>
              </w:rPr>
              <w:t xml:space="preserve"> </w:t>
            </w:r>
            <w:r w:rsidRPr="005A2734">
              <w:rPr>
                <w:rFonts w:asciiTheme="majorHAnsi" w:hAnsiTheme="majorHAnsi"/>
                <w:b/>
                <w:color w:val="0070C0"/>
                <w:szCs w:val="24"/>
              </w:rPr>
              <w:t>ТЕХНОЛОГИЙ</w:t>
            </w:r>
          </w:p>
          <w:p w:rsidR="00775B47" w:rsidRPr="006C37C2" w:rsidRDefault="00775B47" w:rsidP="006C37C2">
            <w:pPr>
              <w:pStyle w:val="a5"/>
              <w:tabs>
                <w:tab w:val="left" w:pos="8255"/>
              </w:tabs>
              <w:ind w:left="176"/>
              <w:jc w:val="center"/>
              <w:rPr>
                <w:rFonts w:asciiTheme="majorHAnsi" w:hAnsiTheme="majorHAnsi"/>
                <w:color w:val="FF0000"/>
                <w:sz w:val="10"/>
              </w:rPr>
            </w:pPr>
          </w:p>
          <w:p w:rsidR="00756F34" w:rsidRDefault="00620E34" w:rsidP="00756F34">
            <w:pPr>
              <w:jc w:val="right"/>
              <w:rPr>
                <w:rFonts w:asciiTheme="majorHAnsi" w:hAnsiTheme="majorHAnsi" w:cs="Times New Roman"/>
                <w:b/>
                <w:color w:val="7030A0"/>
                <w:sz w:val="28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60325</wp:posOffset>
                  </wp:positionV>
                  <wp:extent cx="1019175" cy="1019175"/>
                  <wp:effectExtent l="0" t="0" r="0" b="0"/>
                  <wp:wrapThrough wrapText="bothSides">
                    <wp:wrapPolygon edited="0">
                      <wp:start x="21600" y="21600"/>
                      <wp:lineTo x="21600" y="202"/>
                      <wp:lineTo x="202" y="202"/>
                      <wp:lineTo x="202" y="21600"/>
                      <wp:lineTo x="21600" y="21600"/>
                    </wp:wrapPolygon>
                  </wp:wrapThrough>
                  <wp:docPr id="2" name="Рисунок 2" descr="http://ts01.spac.me/tfil/267f843430746086d9d0aa8f2ccb0976/67773606.f.0.360.0.jpg?1488961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01.spac.me/tfil/267f843430746086d9d0aa8f2ccb0976/67773606.f.0.360.0.jpg?1488961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D35" w:rsidRPr="00756F34">
              <w:rPr>
                <w:rFonts w:asciiTheme="majorHAnsi" w:hAnsiTheme="majorHAnsi"/>
                <w:b/>
                <w:color w:val="7030A0"/>
                <w:sz w:val="28"/>
                <w:szCs w:val="20"/>
              </w:rPr>
              <w:t xml:space="preserve">УЧАСТНИКИ: </w:t>
            </w:r>
            <w:r w:rsidR="00331D35" w:rsidRPr="00756F34">
              <w:rPr>
                <w:rFonts w:asciiTheme="majorHAnsi" w:hAnsiTheme="majorHAnsi"/>
                <w:sz w:val="28"/>
                <w:szCs w:val="20"/>
              </w:rPr>
              <w:t xml:space="preserve">учащиеся </w:t>
            </w:r>
            <w:r w:rsidR="00331D35" w:rsidRPr="00756F34">
              <w:rPr>
                <w:rFonts w:asciiTheme="majorHAnsi" w:hAnsiTheme="majorHAnsi" w:cs="Times New Roman"/>
                <w:sz w:val="28"/>
                <w:szCs w:val="20"/>
              </w:rPr>
              <w:t>7-11 классов</w:t>
            </w:r>
          </w:p>
          <w:p w:rsidR="00331D35" w:rsidRPr="00756F34" w:rsidRDefault="00331D35" w:rsidP="00756F34">
            <w:pPr>
              <w:jc w:val="right"/>
              <w:rPr>
                <w:rFonts w:asciiTheme="majorHAnsi" w:hAnsiTheme="majorHAnsi" w:cs="Times New Roman"/>
                <w:b/>
                <w:color w:val="7030A0"/>
                <w:sz w:val="28"/>
                <w:szCs w:val="20"/>
              </w:rPr>
            </w:pPr>
            <w:r w:rsidRPr="00756F34">
              <w:rPr>
                <w:rFonts w:asciiTheme="majorHAnsi" w:hAnsiTheme="majorHAnsi" w:cs="Calibri"/>
                <w:b/>
                <w:color w:val="7030A0"/>
                <w:sz w:val="28"/>
                <w:szCs w:val="20"/>
              </w:rPr>
              <w:t xml:space="preserve">ТЕЛЕФОН ДЛЯ СПРАВОК: </w:t>
            </w:r>
            <w:r w:rsidR="00EC5605" w:rsidRPr="00756F34">
              <w:rPr>
                <w:rFonts w:asciiTheme="majorHAnsi" w:hAnsiTheme="majorHAnsi" w:cs="Calibri"/>
                <w:sz w:val="28"/>
                <w:szCs w:val="20"/>
              </w:rPr>
              <w:t xml:space="preserve">(8422) </w:t>
            </w:r>
            <w:r w:rsidR="00EC5605" w:rsidRPr="00756F34">
              <w:rPr>
                <w:rFonts w:asciiTheme="majorHAnsi" w:hAnsiTheme="majorHAnsi" w:cs="Times New Roman"/>
                <w:sz w:val="28"/>
                <w:szCs w:val="20"/>
              </w:rPr>
              <w:t>44-10-38</w:t>
            </w:r>
          </w:p>
          <w:p w:rsidR="00EC5605" w:rsidRPr="001C09BD" w:rsidRDefault="00EC5605" w:rsidP="00756F34">
            <w:pPr>
              <w:contextualSpacing/>
              <w:jc w:val="right"/>
              <w:rPr>
                <w:rFonts w:asciiTheme="majorHAnsi" w:hAnsiTheme="majorHAnsi" w:cs="Times New Roman"/>
                <w:b/>
                <w:color w:val="7030A0"/>
                <w:sz w:val="36"/>
                <w:szCs w:val="24"/>
              </w:rPr>
            </w:pPr>
            <w:r w:rsidRPr="00756F34">
              <w:rPr>
                <w:rStyle w:val="a6"/>
                <w:rFonts w:asciiTheme="majorHAnsi" w:hAnsiTheme="majorHAnsi" w:cs="Arial"/>
                <w:color w:val="7030A0"/>
                <w:sz w:val="28"/>
                <w:szCs w:val="20"/>
              </w:rPr>
              <w:t>МЕСТО ПРОВЕДЕНИЯ:</w:t>
            </w:r>
            <w:r w:rsidRPr="00756F34">
              <w:rPr>
                <w:rStyle w:val="apple-converted-space"/>
                <w:rFonts w:asciiTheme="majorHAnsi" w:hAnsiTheme="majorHAnsi" w:cs="Arial"/>
                <w:b/>
                <w:bCs/>
                <w:color w:val="7030A0"/>
                <w:sz w:val="28"/>
                <w:szCs w:val="20"/>
              </w:rPr>
              <w:t> </w:t>
            </w:r>
            <w:r w:rsidR="001C09BD">
              <w:rPr>
                <w:rFonts w:asciiTheme="majorHAnsi" w:hAnsiTheme="majorHAnsi"/>
                <w:sz w:val="28"/>
                <w:szCs w:val="20"/>
              </w:rPr>
              <w:t>г. Ульяновск, УлГПУ</w:t>
            </w:r>
            <w:r w:rsidR="001C09BD" w:rsidRPr="001C09B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Pr="00756F34">
              <w:rPr>
                <w:rFonts w:asciiTheme="majorHAnsi" w:hAnsiTheme="majorHAnsi"/>
                <w:sz w:val="28"/>
                <w:szCs w:val="20"/>
              </w:rPr>
              <w:t>им. И.Н. Ульянова,</w:t>
            </w:r>
            <w:r w:rsidR="00EC748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Pr="00756F34">
              <w:rPr>
                <w:rFonts w:asciiTheme="majorHAnsi" w:hAnsiTheme="majorHAnsi"/>
                <w:sz w:val="28"/>
                <w:szCs w:val="20"/>
              </w:rPr>
              <w:t>пл.</w:t>
            </w:r>
            <w:r w:rsidR="001C09BD">
              <w:rPr>
                <w:rFonts w:asciiTheme="majorHAnsi" w:hAnsiTheme="majorHAnsi"/>
                <w:sz w:val="28"/>
                <w:szCs w:val="20"/>
              </w:rPr>
              <w:t xml:space="preserve"> Ленина, дом</w:t>
            </w:r>
            <w:r w:rsidR="001C09BD" w:rsidRPr="001C09B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Pr="00756F34">
              <w:rPr>
                <w:rFonts w:asciiTheme="majorHAnsi" w:hAnsiTheme="majorHAnsi"/>
                <w:sz w:val="28"/>
                <w:szCs w:val="20"/>
              </w:rPr>
              <w:t>4</w:t>
            </w:r>
            <w:r w:rsidR="001C09BD" w:rsidRPr="001C09BD">
              <w:rPr>
                <w:rFonts w:asciiTheme="majorHAnsi" w:hAnsiTheme="majorHAnsi"/>
                <w:sz w:val="28"/>
                <w:szCs w:val="20"/>
              </w:rPr>
              <w:t xml:space="preserve">/5 </w:t>
            </w:r>
          </w:p>
          <w:p w:rsidR="00F46729" w:rsidRDefault="00756F34" w:rsidP="00620E34">
            <w:pPr>
              <w:ind w:right="-166"/>
              <w:jc w:val="center"/>
              <w:rPr>
                <w:rStyle w:val="a7"/>
                <w:rFonts w:asciiTheme="majorHAnsi" w:hAnsiTheme="majorHAnsi" w:cs="Times New Roman"/>
                <w:b/>
                <w:sz w:val="28"/>
                <w:szCs w:val="24"/>
              </w:rPr>
            </w:pPr>
            <w:r w:rsidRPr="00756F34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УЗНАЙ НАШИ </w:t>
            </w:r>
            <w:r w:rsidR="006920B6" w:rsidRPr="00756F34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>НОВОСТИ:</w:t>
            </w:r>
            <w:r w:rsidR="001C09BD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   </w:t>
            </w:r>
            <w:r w:rsidR="001C09BD" w:rsidRPr="001C09BD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 </w:t>
            </w:r>
            <w:r w:rsidR="006920B6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</w:t>
            </w:r>
            <w:r w:rsidR="006C37C2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</w:t>
            </w:r>
            <w:hyperlink r:id="rId23" w:history="1">
              <w:r w:rsidRPr="00756F34">
                <w:rPr>
                  <w:rStyle w:val="a7"/>
                  <w:rFonts w:asciiTheme="majorHAnsi" w:hAnsiTheme="majorHAnsi" w:cs="Times New Roman"/>
                  <w:b/>
                  <w:sz w:val="28"/>
                  <w:szCs w:val="24"/>
                </w:rPr>
                <w:t>www.ulspu.ru</w:t>
              </w:r>
            </w:hyperlink>
          </w:p>
          <w:p w:rsidR="007E4809" w:rsidRDefault="007E4809" w:rsidP="00620E34">
            <w:pPr>
              <w:ind w:right="-166"/>
              <w:jc w:val="center"/>
              <w:rPr>
                <w:rStyle w:val="a7"/>
                <w:rFonts w:asciiTheme="majorHAnsi" w:hAnsiTheme="majorHAnsi" w:cs="Times New Roman"/>
                <w:b/>
                <w:sz w:val="28"/>
                <w:szCs w:val="24"/>
              </w:rPr>
            </w:pPr>
          </w:p>
          <w:p w:rsidR="00FD17EF" w:rsidRPr="007E4809" w:rsidRDefault="007E4809" w:rsidP="007E4809">
            <w:pPr>
              <w:ind w:right="-166"/>
              <w:jc w:val="center"/>
              <w:rPr>
                <w:rFonts w:asciiTheme="majorHAnsi" w:hAnsiTheme="majorHAnsi" w:cs="Calibri"/>
                <w:b/>
                <w:color w:val="C907A4"/>
                <w:sz w:val="20"/>
                <w:szCs w:val="20"/>
              </w:rPr>
            </w:pPr>
            <w:bookmarkStart w:id="0" w:name="_GoBack"/>
            <w:r w:rsidRPr="007E480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Стоим</w:t>
            </w:r>
            <w:r w:rsidRPr="007E4809">
              <w:rPr>
                <w:rFonts w:asciiTheme="majorHAnsi" w:hAnsiTheme="majorHAnsi" w:cs="Calibri"/>
                <w:color w:val="7030A0"/>
                <w:sz w:val="20"/>
                <w:szCs w:val="20"/>
              </w:rPr>
              <w:t>ость 4000 рублей без питания, 5500 рублей – с питанием.</w:t>
            </w:r>
          </w:p>
          <w:bookmarkEnd w:id="0"/>
          <w:p w:rsidR="001C09BD" w:rsidRPr="001C09BD" w:rsidRDefault="00FD17EF" w:rsidP="00FD17EF">
            <w:pPr>
              <w:tabs>
                <w:tab w:val="left" w:pos="1080"/>
                <w:tab w:val="center" w:pos="4086"/>
              </w:tabs>
              <w:ind w:right="-166"/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</w:pPr>
            <w:r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                           </w:t>
            </w:r>
            <w:r w:rsidR="005A6098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</w:t>
            </w:r>
            <w:r w:rsid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 </w:t>
            </w:r>
            <w:r w:rsidR="005A6098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</w:t>
            </w:r>
            <w:r w:rsid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</w:t>
            </w:r>
            <w:r w:rsidR="005A6098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</w:t>
            </w:r>
          </w:p>
          <w:p w:rsidR="001C09BD" w:rsidRPr="001C09BD" w:rsidRDefault="001C09BD" w:rsidP="001C09BD">
            <w:pPr>
              <w:tabs>
                <w:tab w:val="left" w:pos="1080"/>
                <w:tab w:val="center" w:pos="4086"/>
              </w:tabs>
              <w:ind w:right="-166"/>
              <w:jc w:val="center"/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</w:pPr>
          </w:p>
          <w:p w:rsidR="00FD17EF" w:rsidRPr="00EC748D" w:rsidRDefault="001C09BD" w:rsidP="001C09BD">
            <w:pPr>
              <w:tabs>
                <w:tab w:val="left" w:pos="1080"/>
                <w:tab w:val="center" w:pos="4086"/>
              </w:tabs>
              <w:ind w:right="-166"/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</w:pPr>
            <w:r w:rsidRPr="001C09B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                                   </w:t>
            </w:r>
            <w:r w:rsidR="00F46729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>ЦЕНТР УЧЕБНО-МЕТОДИЧЕСКОГО ОБЕСПЕЧЕНИЯ</w:t>
            </w:r>
          </w:p>
          <w:p w:rsidR="00DE66F0" w:rsidRPr="00EC748D" w:rsidRDefault="00FD17EF" w:rsidP="00FD17EF">
            <w:pPr>
              <w:tabs>
                <w:tab w:val="left" w:pos="1080"/>
                <w:tab w:val="center" w:pos="4086"/>
              </w:tabs>
              <w:ind w:right="-166"/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</w:pPr>
            <w:r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                                                  </w:t>
            </w:r>
            <w:r w:rsidR="005A6098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</w:t>
            </w:r>
            <w:r w:rsid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  </w:t>
            </w:r>
            <w:r w:rsidR="005A6098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 xml:space="preserve"> </w:t>
            </w:r>
            <w:r w:rsidR="00F46729" w:rsidRPr="00EC748D">
              <w:rPr>
                <w:rFonts w:asciiTheme="majorHAnsi" w:hAnsiTheme="majorHAnsi" w:cs="Calibri"/>
                <w:b/>
                <w:color w:val="C907A4"/>
                <w:sz w:val="18"/>
                <w:szCs w:val="20"/>
              </w:rPr>
              <w:t>ДОВУЗОВСКОЙ ПОДГОТОВКИ</w:t>
            </w:r>
          </w:p>
          <w:p w:rsidR="00A51C9D" w:rsidRDefault="00A51C9D" w:rsidP="00E904ED">
            <w:pPr>
              <w:spacing w:after="120"/>
              <w:ind w:right="318"/>
              <w:contextualSpacing/>
              <w:jc w:val="center"/>
            </w:pPr>
          </w:p>
        </w:tc>
      </w:tr>
      <w:tr w:rsidR="004F4D56" w:rsidTr="006C37C2">
        <w:trPr>
          <w:trHeight w:val="293"/>
        </w:trPr>
        <w:tc>
          <w:tcPr>
            <w:tcW w:w="8223" w:type="dxa"/>
            <w:gridSpan w:val="2"/>
          </w:tcPr>
          <w:p w:rsidR="00C06605" w:rsidRPr="005A6098" w:rsidRDefault="00C06605" w:rsidP="00314FF2">
            <w:pPr>
              <w:tabs>
                <w:tab w:val="left" w:pos="1885"/>
              </w:tabs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2"/>
                <w:szCs w:val="48"/>
              </w:rPr>
            </w:pPr>
          </w:p>
          <w:p w:rsidR="005A6098" w:rsidRPr="005E328F" w:rsidRDefault="005A6098" w:rsidP="005F73A8">
            <w:pPr>
              <w:tabs>
                <w:tab w:val="left" w:pos="1122"/>
                <w:tab w:val="center" w:pos="3997"/>
              </w:tabs>
              <w:ind w:right="-166"/>
              <w:rPr>
                <w:rFonts w:ascii="Cambria Math" w:hAnsi="Cambria Math" w:cstheme="minorHAnsi"/>
                <w:b/>
                <w:bCs/>
                <w:color w:val="5F497A" w:themeColor="accent4" w:themeShade="BF"/>
                <w:sz w:val="6"/>
                <w:szCs w:val="28"/>
              </w:rPr>
            </w:pPr>
          </w:p>
          <w:p w:rsidR="003629DD" w:rsidRPr="00467750" w:rsidRDefault="00467750" w:rsidP="00634220">
            <w:pPr>
              <w:tabs>
                <w:tab w:val="left" w:pos="2372"/>
                <w:tab w:val="center" w:pos="3997"/>
              </w:tabs>
              <w:ind w:right="-166"/>
              <w:jc w:val="center"/>
              <w:rPr>
                <w:rFonts w:ascii="Cambria Math" w:hAnsi="Cambria Math" w:cstheme="minorHAnsi"/>
                <w:b/>
                <w:bCs/>
                <w:color w:val="403152" w:themeColor="accent4" w:themeShade="80"/>
                <w:sz w:val="28"/>
                <w:szCs w:val="48"/>
              </w:rPr>
            </w:pPr>
            <w:r>
              <w:rPr>
                <w:rFonts w:ascii="Cambria Math" w:hAnsi="Cambria Math" w:cstheme="minorHAnsi"/>
                <w:b/>
                <w:bCs/>
                <w:color w:val="403152" w:themeColor="accent4" w:themeShade="80"/>
                <w:sz w:val="28"/>
                <w:szCs w:val="48"/>
              </w:rPr>
              <w:t xml:space="preserve">  </w:t>
            </w:r>
            <w:r w:rsidR="00634220" w:rsidRPr="00467750">
              <w:rPr>
                <w:rFonts w:ascii="Cambria Math" w:hAnsi="Cambria Math" w:cstheme="minorHAnsi"/>
                <w:b/>
                <w:bCs/>
                <w:color w:val="403152" w:themeColor="accent4" w:themeShade="80"/>
                <w:sz w:val="28"/>
                <w:szCs w:val="48"/>
              </w:rPr>
              <w:t>АКАДЕМИЯ ЛИДЕРСТВА И ПЕДАГОГИЧЕСКОГО МАСТЕРСТВА</w:t>
            </w:r>
          </w:p>
          <w:p w:rsidR="003629DD" w:rsidRDefault="00BD3CEC" w:rsidP="003629DD">
            <w:pPr>
              <w:tabs>
                <w:tab w:val="left" w:pos="2372"/>
                <w:tab w:val="center" w:pos="3997"/>
              </w:tabs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48"/>
                <w:szCs w:val="48"/>
              </w:rPr>
            </w:pPr>
            <w:r>
              <w:rPr>
                <w:rFonts w:asciiTheme="majorHAnsi" w:hAnsiTheme="majorHAnsi" w:cstheme="minorHAnsi"/>
                <w:b/>
                <w:bCs/>
                <w:noProof/>
                <w:color w:val="7030A0"/>
                <w:sz w:val="48"/>
                <w:szCs w:val="48"/>
                <w:lang w:eastAsia="ru-RU"/>
              </w:rPr>
              <w:pict>
                <v:rect id="_x0000_s1049" style="position:absolute;margin-left:17.85pt;margin-top:4.25pt;width:274.5pt;height:91.6pt;z-index:251676160" fillcolor="white [3201]" strokecolor="#3f3151 [1607]" strokeweight="5pt">
                  <v:stroke linestyle="thickThin"/>
                  <v:shadow color="#868686"/>
                  <v:textbox style="mso-next-textbox:#_x0000_s1049">
                    <w:txbxContent>
                      <w:p w:rsidR="001C118B" w:rsidRPr="00391259" w:rsidRDefault="00467750" w:rsidP="0039125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Занятия направлены на формирование и развитие лидерского, творческого, интеллектуального потенциала личности, на воспитание лидеров</w:t>
                        </w:r>
                        <w:r w:rsidR="00AE3EE4" w:rsidRP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EE75C1" w:rsidRP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Программа развивает организаторские</w:t>
                        </w:r>
                        <w:r w:rsidR="00AE3EE4" w:rsidRP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коммуникативные умения, </w:t>
                        </w:r>
                        <w:r w:rsidR="00EE75C1" w:rsidRP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навыки межличностного общения, способ</w:t>
                        </w:r>
                        <w:r w:rsidR="0039125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ности к деловому взаимодействию.</w:t>
                        </w:r>
                      </w:p>
                    </w:txbxContent>
                  </v:textbox>
                </v:rect>
              </w:pict>
            </w:r>
            <w:r w:rsidR="00EE75C1" w:rsidRPr="00467750">
              <w:rPr>
                <w:rFonts w:asciiTheme="majorHAnsi" w:hAnsiTheme="majorHAnsi" w:cstheme="minorHAnsi"/>
                <w:b/>
                <w:bCs/>
                <w:noProof/>
                <w:color w:val="7030A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45720</wp:posOffset>
                  </wp:positionV>
                  <wp:extent cx="1344930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416" y="21252"/>
                      <wp:lineTo x="21416" y="0"/>
                      <wp:lineTo x="0" y="0"/>
                    </wp:wrapPolygon>
                  </wp:wrapThrough>
                  <wp:docPr id="5" name="Рисунок 5" descr="C:\Users\semenova.lv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enova.lv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9DD">
              <w:rPr>
                <w:rFonts w:asciiTheme="majorHAnsi" w:hAnsiTheme="majorHAnsi" w:cstheme="minorHAnsi"/>
                <w:b/>
                <w:bCs/>
                <w:color w:val="7030A0"/>
                <w:sz w:val="48"/>
                <w:szCs w:val="48"/>
              </w:rPr>
              <w:tab/>
            </w:r>
          </w:p>
          <w:p w:rsidR="003629DD" w:rsidRDefault="003629DD" w:rsidP="003629DD">
            <w:pPr>
              <w:pStyle w:val="a5"/>
              <w:spacing w:line="216" w:lineRule="auto"/>
              <w:ind w:left="176"/>
              <w:contextualSpacing w:val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3629DD" w:rsidRDefault="003629DD" w:rsidP="003629DD">
            <w:pPr>
              <w:tabs>
                <w:tab w:val="left" w:pos="3134"/>
              </w:tabs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48"/>
                <w:szCs w:val="48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sz w:val="48"/>
                <w:szCs w:val="48"/>
              </w:rPr>
              <w:tab/>
            </w:r>
          </w:p>
          <w:p w:rsidR="0058237D" w:rsidRDefault="0058237D" w:rsidP="0058237D">
            <w:pPr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</w:pPr>
          </w:p>
          <w:p w:rsidR="003E083E" w:rsidRPr="0058237D" w:rsidRDefault="00BD3CEC" w:rsidP="0058237D">
            <w:pPr>
              <w:ind w:right="-166"/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</w:pPr>
            <w:r>
              <w:rPr>
                <w:rFonts w:ascii="Cambria Math" w:hAnsi="Cambria Math" w:cstheme="minorHAnsi"/>
                <w:b/>
                <w:bCs/>
                <w:noProof/>
                <w:color w:val="7030A0"/>
                <w:sz w:val="32"/>
                <w:szCs w:val="48"/>
                <w:lang w:eastAsia="ru-RU"/>
              </w:rPr>
              <w:pict>
                <v:shape id="_x0000_s1052" type="#_x0000_t202" style="position:absolute;margin-left:18.6pt;margin-top:10.5pt;width:370.5pt;height:27.95pt;z-index:251655680" strokecolor="white [3212]">
                  <v:textbox style="mso-next-textbox:#_x0000_s1052">
                    <w:txbxContent>
                      <w:p w:rsidR="00634220" w:rsidRPr="00467750" w:rsidRDefault="00634220" w:rsidP="00634220">
                        <w:pPr>
                          <w:tabs>
                            <w:tab w:val="left" w:pos="1122"/>
                            <w:tab w:val="center" w:pos="3997"/>
                          </w:tabs>
                          <w:ind w:right="-166"/>
                          <w:jc w:val="center"/>
                          <w:rPr>
                            <w:rFonts w:ascii="Cambria Math" w:hAnsi="Cambria Math" w:cstheme="minorHAnsi"/>
                            <w:b/>
                            <w:bCs/>
                            <w:color w:val="7030A0"/>
                            <w:sz w:val="32"/>
                            <w:szCs w:val="28"/>
                          </w:rPr>
                        </w:pPr>
                        <w:r w:rsidRPr="00467750">
                          <w:rPr>
                            <w:rFonts w:ascii="Cambria Math" w:hAnsi="Cambria Math" w:cstheme="minorHAnsi"/>
                            <w:b/>
                            <w:bCs/>
                            <w:color w:val="7030A0"/>
                            <w:sz w:val="32"/>
                            <w:szCs w:val="28"/>
                          </w:rPr>
                          <w:t>АКАДЕМИЯ ФИЗИЧЕСКОЙ КУЛЬТУРЫ И СПОРТА</w:t>
                        </w:r>
                      </w:p>
                      <w:p w:rsidR="002735EC" w:rsidRDefault="002735EC" w:rsidP="00323B34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r w:rsidR="003E083E">
              <w:rPr>
                <w:rFonts w:ascii="Cambria Math" w:hAnsi="Cambria Math" w:cstheme="minorHAnsi"/>
                <w:b/>
                <w:bCs/>
                <w:color w:val="7030A0"/>
                <w:sz w:val="32"/>
                <w:szCs w:val="48"/>
              </w:rPr>
              <w:t xml:space="preserve"> </w:t>
            </w:r>
            <w:r w:rsidR="0058237D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                      </w:t>
            </w:r>
            <w:r w:rsidR="002735EC">
              <w:rPr>
                <w:rFonts w:asciiTheme="majorHAnsi" w:hAnsiTheme="majorHAnsi" w:cstheme="minorHAnsi"/>
                <w:b/>
                <w:bCs/>
                <w:color w:val="7030A0"/>
                <w:sz w:val="28"/>
                <w:szCs w:val="48"/>
              </w:rPr>
              <w:t xml:space="preserve">                  </w:t>
            </w:r>
          </w:p>
          <w:p w:rsidR="003629DD" w:rsidRPr="001D4319" w:rsidRDefault="00BD3CEC" w:rsidP="001C118B">
            <w:pPr>
              <w:tabs>
                <w:tab w:val="left" w:pos="2562"/>
                <w:tab w:val="center" w:pos="3238"/>
              </w:tabs>
              <w:ind w:right="-166"/>
              <w:rPr>
                <w:rFonts w:asciiTheme="majorHAnsi" w:hAnsiTheme="majorHAnsi" w:cstheme="minorHAnsi"/>
                <w:b/>
                <w:bCs/>
                <w:color w:val="0066CC"/>
                <w:sz w:val="48"/>
                <w:szCs w:val="48"/>
              </w:rPr>
            </w:pPr>
            <w:r>
              <w:rPr>
                <w:rFonts w:asciiTheme="majorHAnsi" w:hAnsiTheme="majorHAnsi"/>
                <w:noProof/>
                <w:color w:val="0066CC"/>
                <w:sz w:val="24"/>
                <w:szCs w:val="24"/>
                <w:lang w:eastAsia="ru-RU"/>
              </w:rPr>
              <w:pict>
                <v:rect id="_x0000_s1050" style="position:absolute;margin-left:8.45pt;margin-top:22.05pt;width:291.95pt;height:79.3pt;z-index:251677184" fillcolor="white [3201]" strokecolor="#7030a0" strokeweight="5pt">
                  <v:stroke linestyle="thickThin"/>
                  <v:shadow color="#868686"/>
                  <v:textbox style="mso-next-textbox:#_x0000_s1050">
                    <w:txbxContent>
                      <w:p w:rsidR="0058237D" w:rsidRPr="0058237D" w:rsidRDefault="00634220" w:rsidP="0058237D">
                        <w:pPr>
                          <w:pStyle w:val="a5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Основны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</w:t>
                        </w:r>
                        <w:r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задач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ами </w:t>
                        </w:r>
                        <w:r w:rsidR="0046775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кадемии являются</w:t>
                        </w:r>
                        <w:r w:rsidRPr="001C11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приобщение учащихся к ценностям физической культуры и спорта, овладение культурным и двигательным опытом, средствами спортивной аэробики как художест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венно-эстетического вида спорта.</w:t>
                        </w:r>
                      </w:p>
                      <w:p w:rsidR="0058237D" w:rsidRDefault="0058237D" w:rsidP="0058237D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-участие в межрайонных и городских соревнованиях.</w:t>
                        </w:r>
                      </w:p>
                    </w:txbxContent>
                  </v:textbox>
                </v:rect>
              </w:pict>
            </w:r>
            <w:r w:rsidR="00EE75C1">
              <w:rPr>
                <w:rFonts w:asciiTheme="majorHAnsi" w:hAnsiTheme="majorHAnsi" w:cstheme="minorHAnsi"/>
                <w:b/>
                <w:bCs/>
                <w:noProof/>
                <w:color w:val="7030A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267335</wp:posOffset>
                  </wp:positionV>
                  <wp:extent cx="1045210" cy="1026795"/>
                  <wp:effectExtent l="19050" t="0" r="2540" b="0"/>
                  <wp:wrapThrough wrapText="bothSides">
                    <wp:wrapPolygon edited="0">
                      <wp:start x="-394" y="0"/>
                      <wp:lineTo x="-394" y="21239"/>
                      <wp:lineTo x="21652" y="21239"/>
                      <wp:lineTo x="21652" y="0"/>
                      <wp:lineTo x="-394" y="0"/>
                    </wp:wrapPolygon>
                  </wp:wrapThrough>
                  <wp:docPr id="44" name="Рисунок 20" descr="C:\Users\Пользователь\Desktop\0506_17125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0506_17125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52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118B" w:rsidRPr="001C118B">
              <w:rPr>
                <w:rFonts w:asciiTheme="majorHAnsi" w:hAnsiTheme="majorHAnsi" w:cstheme="minorHAnsi"/>
                <w:b/>
                <w:bCs/>
                <w:color w:val="0066CC"/>
                <w:szCs w:val="48"/>
              </w:rPr>
              <w:tab/>
            </w:r>
            <w:r w:rsidR="001C118B">
              <w:rPr>
                <w:rFonts w:asciiTheme="majorHAnsi" w:hAnsiTheme="majorHAnsi" w:cstheme="minorHAnsi"/>
                <w:b/>
                <w:bCs/>
                <w:color w:val="0066CC"/>
                <w:sz w:val="48"/>
                <w:szCs w:val="48"/>
              </w:rPr>
              <w:tab/>
            </w:r>
          </w:p>
          <w:p w:rsidR="004F4D56" w:rsidRPr="004C2228" w:rsidRDefault="004F4D56" w:rsidP="00775B47">
            <w:pPr>
              <w:pStyle w:val="a5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4F4D56" w:rsidRPr="00A80DC2" w:rsidRDefault="004F4D56" w:rsidP="004F4D56">
            <w:pPr>
              <w:ind w:firstLine="176"/>
              <w:rPr>
                <w:b/>
                <w:shadow/>
                <w:sz w:val="24"/>
                <w:szCs w:val="24"/>
              </w:rPr>
            </w:pPr>
          </w:p>
        </w:tc>
      </w:tr>
    </w:tbl>
    <w:p w:rsidR="00BA21FF" w:rsidRPr="00DD216A" w:rsidRDefault="00D74884" w:rsidP="005A1A6F">
      <w:pPr>
        <w:tabs>
          <w:tab w:val="left" w:pos="12315"/>
        </w:tabs>
        <w:rPr>
          <w:sz w:val="2"/>
        </w:rPr>
      </w:pPr>
      <w:r>
        <w:rPr>
          <w:noProof/>
          <w:sz w:val="6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-7563485</wp:posOffset>
            </wp:positionV>
            <wp:extent cx="5560060" cy="7848600"/>
            <wp:effectExtent l="0" t="0" r="0" b="0"/>
            <wp:wrapNone/>
            <wp:docPr id="6" name="Рисунок 8" descr="C:\Users\Admin\Desktop\Фон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н буклет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7848600"/>
                    </a:xfrm>
                    <a:prstGeom prst="rect">
                      <a:avLst/>
                    </a:prstGeom>
                    <a:blipFill>
                      <a:blip r:embed="rId27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A6F">
        <w:rPr>
          <w:sz w:val="2"/>
        </w:rPr>
        <w:tab/>
      </w:r>
    </w:p>
    <w:sectPr w:rsidR="00BA21FF" w:rsidRPr="00DD216A" w:rsidSect="00DD216A">
      <w:pgSz w:w="16838" w:h="11906" w:orient="landscape"/>
      <w:pgMar w:top="0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EC" w:rsidRDefault="00BD3CEC" w:rsidP="007404AF">
      <w:pPr>
        <w:spacing w:after="0" w:line="240" w:lineRule="auto"/>
      </w:pPr>
      <w:r>
        <w:separator/>
      </w:r>
    </w:p>
  </w:endnote>
  <w:endnote w:type="continuationSeparator" w:id="0">
    <w:p w:rsidR="00BD3CEC" w:rsidRDefault="00BD3CEC" w:rsidP="0074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EC" w:rsidRDefault="00BD3CEC" w:rsidP="007404AF">
      <w:pPr>
        <w:spacing w:after="0" w:line="240" w:lineRule="auto"/>
      </w:pPr>
      <w:r>
        <w:separator/>
      </w:r>
    </w:p>
  </w:footnote>
  <w:footnote w:type="continuationSeparator" w:id="0">
    <w:p w:rsidR="00BD3CEC" w:rsidRDefault="00BD3CEC" w:rsidP="0074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611"/>
    <w:multiLevelType w:val="hybridMultilevel"/>
    <w:tmpl w:val="4E1C18F0"/>
    <w:lvl w:ilvl="0" w:tplc="0A60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090"/>
    <w:multiLevelType w:val="hybridMultilevel"/>
    <w:tmpl w:val="187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569"/>
    <w:multiLevelType w:val="hybridMultilevel"/>
    <w:tmpl w:val="51081CB4"/>
    <w:lvl w:ilvl="0" w:tplc="7FEA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1667"/>
    <w:multiLevelType w:val="hybridMultilevel"/>
    <w:tmpl w:val="6A7C708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0C34C36"/>
    <w:multiLevelType w:val="hybridMultilevel"/>
    <w:tmpl w:val="733C523A"/>
    <w:lvl w:ilvl="0" w:tplc="E14E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 w:themeColor="accent1" w:themeShade="BF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21E"/>
    <w:multiLevelType w:val="hybridMultilevel"/>
    <w:tmpl w:val="3CF85458"/>
    <w:lvl w:ilvl="0" w:tplc="2D90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2B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ADA"/>
    <w:multiLevelType w:val="hybridMultilevel"/>
    <w:tmpl w:val="F296FD0E"/>
    <w:lvl w:ilvl="0" w:tplc="AEA0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E8C"/>
    <w:multiLevelType w:val="hybridMultilevel"/>
    <w:tmpl w:val="3DD2F5F8"/>
    <w:lvl w:ilvl="0" w:tplc="BFFA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995"/>
    <w:multiLevelType w:val="hybridMultilevel"/>
    <w:tmpl w:val="FAAACD96"/>
    <w:lvl w:ilvl="0" w:tplc="A0DE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3799"/>
    <w:multiLevelType w:val="hybridMultilevel"/>
    <w:tmpl w:val="5194311C"/>
    <w:lvl w:ilvl="0" w:tplc="8C32E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5F88"/>
    <w:multiLevelType w:val="hybridMultilevel"/>
    <w:tmpl w:val="D4C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913AD"/>
    <w:multiLevelType w:val="hybridMultilevel"/>
    <w:tmpl w:val="84F8BCC8"/>
    <w:lvl w:ilvl="0" w:tplc="BB785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04"/>
    <w:rsid w:val="00000AC5"/>
    <w:rsid w:val="00006D55"/>
    <w:rsid w:val="000070BF"/>
    <w:rsid w:val="000104CB"/>
    <w:rsid w:val="0003219D"/>
    <w:rsid w:val="00045660"/>
    <w:rsid w:val="0004748C"/>
    <w:rsid w:val="00051EC3"/>
    <w:rsid w:val="00054374"/>
    <w:rsid w:val="0005469F"/>
    <w:rsid w:val="00055D91"/>
    <w:rsid w:val="00056F0D"/>
    <w:rsid w:val="0008493E"/>
    <w:rsid w:val="000A0851"/>
    <w:rsid w:val="000A0B99"/>
    <w:rsid w:val="000A247C"/>
    <w:rsid w:val="000A7C4C"/>
    <w:rsid w:val="000A7CFA"/>
    <w:rsid w:val="000C5FF9"/>
    <w:rsid w:val="000C6635"/>
    <w:rsid w:val="000C7424"/>
    <w:rsid w:val="000D7BCB"/>
    <w:rsid w:val="000F3379"/>
    <w:rsid w:val="000F4E7E"/>
    <w:rsid w:val="000F5414"/>
    <w:rsid w:val="000F62C1"/>
    <w:rsid w:val="001035A8"/>
    <w:rsid w:val="00120E56"/>
    <w:rsid w:val="0013015E"/>
    <w:rsid w:val="00131F20"/>
    <w:rsid w:val="00132557"/>
    <w:rsid w:val="00134B1B"/>
    <w:rsid w:val="00135078"/>
    <w:rsid w:val="0013571A"/>
    <w:rsid w:val="00136C71"/>
    <w:rsid w:val="00137C8A"/>
    <w:rsid w:val="001402C5"/>
    <w:rsid w:val="00141AD8"/>
    <w:rsid w:val="00145C9B"/>
    <w:rsid w:val="00171529"/>
    <w:rsid w:val="00183A41"/>
    <w:rsid w:val="00183FB4"/>
    <w:rsid w:val="001842B3"/>
    <w:rsid w:val="00187E21"/>
    <w:rsid w:val="0019578A"/>
    <w:rsid w:val="00197B5D"/>
    <w:rsid w:val="001A3522"/>
    <w:rsid w:val="001B125F"/>
    <w:rsid w:val="001C09BD"/>
    <w:rsid w:val="001C118B"/>
    <w:rsid w:val="001C1EDD"/>
    <w:rsid w:val="001C7EC5"/>
    <w:rsid w:val="001D4319"/>
    <w:rsid w:val="001D7E3E"/>
    <w:rsid w:val="001E04A1"/>
    <w:rsid w:val="001E7C7E"/>
    <w:rsid w:val="00201E79"/>
    <w:rsid w:val="002152DA"/>
    <w:rsid w:val="002212F4"/>
    <w:rsid w:val="002229F5"/>
    <w:rsid w:val="0023154D"/>
    <w:rsid w:val="00233D5D"/>
    <w:rsid w:val="00251E67"/>
    <w:rsid w:val="00254B5C"/>
    <w:rsid w:val="00257B7E"/>
    <w:rsid w:val="00257EA1"/>
    <w:rsid w:val="0026615B"/>
    <w:rsid w:val="00270459"/>
    <w:rsid w:val="002735EC"/>
    <w:rsid w:val="00274A41"/>
    <w:rsid w:val="002757AF"/>
    <w:rsid w:val="00276836"/>
    <w:rsid w:val="0028079A"/>
    <w:rsid w:val="00287982"/>
    <w:rsid w:val="002C236E"/>
    <w:rsid w:val="002F6DA0"/>
    <w:rsid w:val="002F6F9E"/>
    <w:rsid w:val="00302A7B"/>
    <w:rsid w:val="00312654"/>
    <w:rsid w:val="00314FF2"/>
    <w:rsid w:val="00315641"/>
    <w:rsid w:val="00317094"/>
    <w:rsid w:val="003172B7"/>
    <w:rsid w:val="00323B34"/>
    <w:rsid w:val="00331082"/>
    <w:rsid w:val="00331D35"/>
    <w:rsid w:val="003343AB"/>
    <w:rsid w:val="003376D8"/>
    <w:rsid w:val="00340E93"/>
    <w:rsid w:val="00343E76"/>
    <w:rsid w:val="00357591"/>
    <w:rsid w:val="0035767D"/>
    <w:rsid w:val="00357C53"/>
    <w:rsid w:val="003624B5"/>
    <w:rsid w:val="003629DD"/>
    <w:rsid w:val="003674E6"/>
    <w:rsid w:val="0037172C"/>
    <w:rsid w:val="00377642"/>
    <w:rsid w:val="00387837"/>
    <w:rsid w:val="00391259"/>
    <w:rsid w:val="003A3CDB"/>
    <w:rsid w:val="003B34AF"/>
    <w:rsid w:val="003B5F33"/>
    <w:rsid w:val="003C301B"/>
    <w:rsid w:val="003C4AF7"/>
    <w:rsid w:val="003D3A9E"/>
    <w:rsid w:val="003D415B"/>
    <w:rsid w:val="003D52A7"/>
    <w:rsid w:val="003D6D34"/>
    <w:rsid w:val="003E083E"/>
    <w:rsid w:val="003E2883"/>
    <w:rsid w:val="003E3F23"/>
    <w:rsid w:val="003F1108"/>
    <w:rsid w:val="003F6A5E"/>
    <w:rsid w:val="00400A83"/>
    <w:rsid w:val="00402384"/>
    <w:rsid w:val="00406951"/>
    <w:rsid w:val="00417AE4"/>
    <w:rsid w:val="0042561E"/>
    <w:rsid w:val="00430BAE"/>
    <w:rsid w:val="004427BE"/>
    <w:rsid w:val="00443D07"/>
    <w:rsid w:val="00454654"/>
    <w:rsid w:val="004604FF"/>
    <w:rsid w:val="00467750"/>
    <w:rsid w:val="00477D98"/>
    <w:rsid w:val="00482A95"/>
    <w:rsid w:val="0048315B"/>
    <w:rsid w:val="00486246"/>
    <w:rsid w:val="004874C6"/>
    <w:rsid w:val="004952A5"/>
    <w:rsid w:val="004A384E"/>
    <w:rsid w:val="004C2228"/>
    <w:rsid w:val="004C52C1"/>
    <w:rsid w:val="004C577D"/>
    <w:rsid w:val="004D64C3"/>
    <w:rsid w:val="004D7212"/>
    <w:rsid w:val="004E2B63"/>
    <w:rsid w:val="004E749D"/>
    <w:rsid w:val="004F1D26"/>
    <w:rsid w:val="004F324A"/>
    <w:rsid w:val="004F4D56"/>
    <w:rsid w:val="005027B0"/>
    <w:rsid w:val="005028F4"/>
    <w:rsid w:val="00505BE6"/>
    <w:rsid w:val="00514473"/>
    <w:rsid w:val="00517086"/>
    <w:rsid w:val="0052309B"/>
    <w:rsid w:val="0053434C"/>
    <w:rsid w:val="005372E2"/>
    <w:rsid w:val="005373C6"/>
    <w:rsid w:val="00540FD3"/>
    <w:rsid w:val="00554ED0"/>
    <w:rsid w:val="005568B5"/>
    <w:rsid w:val="00557805"/>
    <w:rsid w:val="00562FA7"/>
    <w:rsid w:val="0056678A"/>
    <w:rsid w:val="00572840"/>
    <w:rsid w:val="00573459"/>
    <w:rsid w:val="0058237D"/>
    <w:rsid w:val="00584095"/>
    <w:rsid w:val="005927F7"/>
    <w:rsid w:val="00592A35"/>
    <w:rsid w:val="00595398"/>
    <w:rsid w:val="005957B6"/>
    <w:rsid w:val="005A0538"/>
    <w:rsid w:val="005A1A6F"/>
    <w:rsid w:val="005A2734"/>
    <w:rsid w:val="005A2863"/>
    <w:rsid w:val="005A40BD"/>
    <w:rsid w:val="005A6098"/>
    <w:rsid w:val="005B1F53"/>
    <w:rsid w:val="005C76B1"/>
    <w:rsid w:val="005D3D4B"/>
    <w:rsid w:val="005D7345"/>
    <w:rsid w:val="005E2047"/>
    <w:rsid w:val="005E328F"/>
    <w:rsid w:val="005F005B"/>
    <w:rsid w:val="005F2C5A"/>
    <w:rsid w:val="005F386F"/>
    <w:rsid w:val="005F674E"/>
    <w:rsid w:val="005F73A8"/>
    <w:rsid w:val="0060238F"/>
    <w:rsid w:val="00604031"/>
    <w:rsid w:val="00607A1F"/>
    <w:rsid w:val="00612614"/>
    <w:rsid w:val="00620E34"/>
    <w:rsid w:val="006277ED"/>
    <w:rsid w:val="00630AB1"/>
    <w:rsid w:val="00634220"/>
    <w:rsid w:val="006415CA"/>
    <w:rsid w:val="006423D0"/>
    <w:rsid w:val="00646F71"/>
    <w:rsid w:val="006478CC"/>
    <w:rsid w:val="00650932"/>
    <w:rsid w:val="00651CD6"/>
    <w:rsid w:val="00655440"/>
    <w:rsid w:val="00661C41"/>
    <w:rsid w:val="0067188D"/>
    <w:rsid w:val="00673E82"/>
    <w:rsid w:val="00674804"/>
    <w:rsid w:val="00675DE8"/>
    <w:rsid w:val="00685C29"/>
    <w:rsid w:val="006920B6"/>
    <w:rsid w:val="00693CE0"/>
    <w:rsid w:val="006961B9"/>
    <w:rsid w:val="006974CF"/>
    <w:rsid w:val="006A6211"/>
    <w:rsid w:val="006C37C2"/>
    <w:rsid w:val="006C3FDD"/>
    <w:rsid w:val="006D516B"/>
    <w:rsid w:val="006D78D3"/>
    <w:rsid w:val="006E14B9"/>
    <w:rsid w:val="006E1A12"/>
    <w:rsid w:val="006E2B46"/>
    <w:rsid w:val="006E3379"/>
    <w:rsid w:val="006E3B93"/>
    <w:rsid w:val="006E45A5"/>
    <w:rsid w:val="006E651E"/>
    <w:rsid w:val="006F128F"/>
    <w:rsid w:val="006F3B10"/>
    <w:rsid w:val="006F6F30"/>
    <w:rsid w:val="00707AD2"/>
    <w:rsid w:val="007115ED"/>
    <w:rsid w:val="00711746"/>
    <w:rsid w:val="007159A9"/>
    <w:rsid w:val="007255FC"/>
    <w:rsid w:val="00725FEA"/>
    <w:rsid w:val="00726CC2"/>
    <w:rsid w:val="007272D1"/>
    <w:rsid w:val="00731B76"/>
    <w:rsid w:val="007404AF"/>
    <w:rsid w:val="0074202E"/>
    <w:rsid w:val="00756F34"/>
    <w:rsid w:val="00775B47"/>
    <w:rsid w:val="00782908"/>
    <w:rsid w:val="00795EDC"/>
    <w:rsid w:val="007A27E4"/>
    <w:rsid w:val="007A70A7"/>
    <w:rsid w:val="007B7EB9"/>
    <w:rsid w:val="007B7FB7"/>
    <w:rsid w:val="007C4247"/>
    <w:rsid w:val="007C459D"/>
    <w:rsid w:val="007C524C"/>
    <w:rsid w:val="007D0DE3"/>
    <w:rsid w:val="007E4809"/>
    <w:rsid w:val="007E5638"/>
    <w:rsid w:val="007F0088"/>
    <w:rsid w:val="007F17AB"/>
    <w:rsid w:val="00804DEE"/>
    <w:rsid w:val="00806911"/>
    <w:rsid w:val="00811E6F"/>
    <w:rsid w:val="00812A11"/>
    <w:rsid w:val="00813130"/>
    <w:rsid w:val="00821A53"/>
    <w:rsid w:val="00824D07"/>
    <w:rsid w:val="00825C67"/>
    <w:rsid w:val="00826F55"/>
    <w:rsid w:val="00830276"/>
    <w:rsid w:val="0083081C"/>
    <w:rsid w:val="008466D2"/>
    <w:rsid w:val="00846DAE"/>
    <w:rsid w:val="00852A86"/>
    <w:rsid w:val="00852DE0"/>
    <w:rsid w:val="00853036"/>
    <w:rsid w:val="00870C10"/>
    <w:rsid w:val="00880835"/>
    <w:rsid w:val="00892AB3"/>
    <w:rsid w:val="008A04C9"/>
    <w:rsid w:val="008A5BCD"/>
    <w:rsid w:val="008C6F8D"/>
    <w:rsid w:val="008D56F0"/>
    <w:rsid w:val="008D6F5B"/>
    <w:rsid w:val="008E2DB3"/>
    <w:rsid w:val="008E41AD"/>
    <w:rsid w:val="008E5E6A"/>
    <w:rsid w:val="00900F1D"/>
    <w:rsid w:val="00903BE9"/>
    <w:rsid w:val="0091410B"/>
    <w:rsid w:val="009272C5"/>
    <w:rsid w:val="00932547"/>
    <w:rsid w:val="00936C37"/>
    <w:rsid w:val="00940195"/>
    <w:rsid w:val="00943444"/>
    <w:rsid w:val="0094570B"/>
    <w:rsid w:val="00946457"/>
    <w:rsid w:val="009464F1"/>
    <w:rsid w:val="00947CC0"/>
    <w:rsid w:val="009514CA"/>
    <w:rsid w:val="00962F48"/>
    <w:rsid w:val="00963F56"/>
    <w:rsid w:val="00972E62"/>
    <w:rsid w:val="009771E0"/>
    <w:rsid w:val="00977454"/>
    <w:rsid w:val="00980928"/>
    <w:rsid w:val="0099002C"/>
    <w:rsid w:val="009A404E"/>
    <w:rsid w:val="009B093A"/>
    <w:rsid w:val="009D0DE7"/>
    <w:rsid w:val="009D319A"/>
    <w:rsid w:val="009D45CC"/>
    <w:rsid w:val="009E3754"/>
    <w:rsid w:val="00A07118"/>
    <w:rsid w:val="00A1231F"/>
    <w:rsid w:val="00A13372"/>
    <w:rsid w:val="00A135CE"/>
    <w:rsid w:val="00A14483"/>
    <w:rsid w:val="00A16A83"/>
    <w:rsid w:val="00A24145"/>
    <w:rsid w:val="00A26805"/>
    <w:rsid w:val="00A31606"/>
    <w:rsid w:val="00A362EC"/>
    <w:rsid w:val="00A36C95"/>
    <w:rsid w:val="00A46597"/>
    <w:rsid w:val="00A47F18"/>
    <w:rsid w:val="00A51C9D"/>
    <w:rsid w:val="00A56348"/>
    <w:rsid w:val="00A574BE"/>
    <w:rsid w:val="00A7651D"/>
    <w:rsid w:val="00A77490"/>
    <w:rsid w:val="00A80156"/>
    <w:rsid w:val="00A80DC2"/>
    <w:rsid w:val="00A93A2B"/>
    <w:rsid w:val="00AA0F7A"/>
    <w:rsid w:val="00AB266F"/>
    <w:rsid w:val="00AB6C66"/>
    <w:rsid w:val="00AC7806"/>
    <w:rsid w:val="00AD0C17"/>
    <w:rsid w:val="00AD345B"/>
    <w:rsid w:val="00AD47E9"/>
    <w:rsid w:val="00AE0AA1"/>
    <w:rsid w:val="00AE3EE4"/>
    <w:rsid w:val="00AF17DE"/>
    <w:rsid w:val="00B0506E"/>
    <w:rsid w:val="00B10849"/>
    <w:rsid w:val="00B24CE1"/>
    <w:rsid w:val="00B3179C"/>
    <w:rsid w:val="00B3663D"/>
    <w:rsid w:val="00B421E7"/>
    <w:rsid w:val="00B4237F"/>
    <w:rsid w:val="00B50D1F"/>
    <w:rsid w:val="00B55B8F"/>
    <w:rsid w:val="00B624FF"/>
    <w:rsid w:val="00B80FEE"/>
    <w:rsid w:val="00B8578C"/>
    <w:rsid w:val="00B96620"/>
    <w:rsid w:val="00B974BF"/>
    <w:rsid w:val="00BA0F4F"/>
    <w:rsid w:val="00BA122F"/>
    <w:rsid w:val="00BA143B"/>
    <w:rsid w:val="00BA21FF"/>
    <w:rsid w:val="00BB3040"/>
    <w:rsid w:val="00BC1D08"/>
    <w:rsid w:val="00BD3CEC"/>
    <w:rsid w:val="00BD3DD5"/>
    <w:rsid w:val="00BE521E"/>
    <w:rsid w:val="00BE75E5"/>
    <w:rsid w:val="00BF20B1"/>
    <w:rsid w:val="00BF2832"/>
    <w:rsid w:val="00C01B1A"/>
    <w:rsid w:val="00C04BC0"/>
    <w:rsid w:val="00C06605"/>
    <w:rsid w:val="00C1557B"/>
    <w:rsid w:val="00C20EAC"/>
    <w:rsid w:val="00C22B34"/>
    <w:rsid w:val="00C234DA"/>
    <w:rsid w:val="00C23B4F"/>
    <w:rsid w:val="00C422E8"/>
    <w:rsid w:val="00C454DC"/>
    <w:rsid w:val="00C46A23"/>
    <w:rsid w:val="00C47908"/>
    <w:rsid w:val="00C51648"/>
    <w:rsid w:val="00C65287"/>
    <w:rsid w:val="00C76236"/>
    <w:rsid w:val="00C82876"/>
    <w:rsid w:val="00C91012"/>
    <w:rsid w:val="00C92325"/>
    <w:rsid w:val="00C9603A"/>
    <w:rsid w:val="00CA5FBB"/>
    <w:rsid w:val="00CB1A68"/>
    <w:rsid w:val="00CB3149"/>
    <w:rsid w:val="00CB3378"/>
    <w:rsid w:val="00CB5592"/>
    <w:rsid w:val="00CB6BCE"/>
    <w:rsid w:val="00CB72DB"/>
    <w:rsid w:val="00CC6685"/>
    <w:rsid w:val="00CD305E"/>
    <w:rsid w:val="00CE13B6"/>
    <w:rsid w:val="00CE1BBF"/>
    <w:rsid w:val="00CE684A"/>
    <w:rsid w:val="00CF493C"/>
    <w:rsid w:val="00CF67C6"/>
    <w:rsid w:val="00D00EEA"/>
    <w:rsid w:val="00D07308"/>
    <w:rsid w:val="00D07A3D"/>
    <w:rsid w:val="00D23BBF"/>
    <w:rsid w:val="00D2689B"/>
    <w:rsid w:val="00D30226"/>
    <w:rsid w:val="00D35551"/>
    <w:rsid w:val="00D35B2E"/>
    <w:rsid w:val="00D36EAA"/>
    <w:rsid w:val="00D42A32"/>
    <w:rsid w:val="00D42C2C"/>
    <w:rsid w:val="00D449F8"/>
    <w:rsid w:val="00D4501F"/>
    <w:rsid w:val="00D455B9"/>
    <w:rsid w:val="00D46D82"/>
    <w:rsid w:val="00D477D7"/>
    <w:rsid w:val="00D478F1"/>
    <w:rsid w:val="00D51529"/>
    <w:rsid w:val="00D608DE"/>
    <w:rsid w:val="00D62934"/>
    <w:rsid w:val="00D6299A"/>
    <w:rsid w:val="00D65E62"/>
    <w:rsid w:val="00D67FC8"/>
    <w:rsid w:val="00D74884"/>
    <w:rsid w:val="00D77C58"/>
    <w:rsid w:val="00D90384"/>
    <w:rsid w:val="00D94E74"/>
    <w:rsid w:val="00D96244"/>
    <w:rsid w:val="00DA4229"/>
    <w:rsid w:val="00DA56E5"/>
    <w:rsid w:val="00DB6355"/>
    <w:rsid w:val="00DB6F26"/>
    <w:rsid w:val="00DC0D30"/>
    <w:rsid w:val="00DC2B22"/>
    <w:rsid w:val="00DC3911"/>
    <w:rsid w:val="00DC4EBD"/>
    <w:rsid w:val="00DD216A"/>
    <w:rsid w:val="00DD7609"/>
    <w:rsid w:val="00DE66F0"/>
    <w:rsid w:val="00DE6F15"/>
    <w:rsid w:val="00DF052D"/>
    <w:rsid w:val="00DF230F"/>
    <w:rsid w:val="00E136E4"/>
    <w:rsid w:val="00E21F2E"/>
    <w:rsid w:val="00E51542"/>
    <w:rsid w:val="00E53A25"/>
    <w:rsid w:val="00E542C6"/>
    <w:rsid w:val="00E561EA"/>
    <w:rsid w:val="00E61DD1"/>
    <w:rsid w:val="00E63489"/>
    <w:rsid w:val="00E64EC4"/>
    <w:rsid w:val="00E656D6"/>
    <w:rsid w:val="00E72FC2"/>
    <w:rsid w:val="00E74A06"/>
    <w:rsid w:val="00E803C2"/>
    <w:rsid w:val="00E904ED"/>
    <w:rsid w:val="00E96128"/>
    <w:rsid w:val="00E97567"/>
    <w:rsid w:val="00EB0834"/>
    <w:rsid w:val="00EB2AFF"/>
    <w:rsid w:val="00EC5605"/>
    <w:rsid w:val="00EC5B84"/>
    <w:rsid w:val="00EC6E2E"/>
    <w:rsid w:val="00EC748D"/>
    <w:rsid w:val="00EC77BB"/>
    <w:rsid w:val="00ED14B8"/>
    <w:rsid w:val="00ED5CBF"/>
    <w:rsid w:val="00EE2BC6"/>
    <w:rsid w:val="00EE3999"/>
    <w:rsid w:val="00EE6107"/>
    <w:rsid w:val="00EE75C1"/>
    <w:rsid w:val="00EF1075"/>
    <w:rsid w:val="00EF4F07"/>
    <w:rsid w:val="00F0220D"/>
    <w:rsid w:val="00F04D34"/>
    <w:rsid w:val="00F05B2E"/>
    <w:rsid w:val="00F06626"/>
    <w:rsid w:val="00F073EC"/>
    <w:rsid w:val="00F07A0E"/>
    <w:rsid w:val="00F10204"/>
    <w:rsid w:val="00F133B8"/>
    <w:rsid w:val="00F14A3A"/>
    <w:rsid w:val="00F15CA3"/>
    <w:rsid w:val="00F24424"/>
    <w:rsid w:val="00F30525"/>
    <w:rsid w:val="00F329DD"/>
    <w:rsid w:val="00F34456"/>
    <w:rsid w:val="00F40668"/>
    <w:rsid w:val="00F46729"/>
    <w:rsid w:val="00F5224C"/>
    <w:rsid w:val="00F812D8"/>
    <w:rsid w:val="00F86FC4"/>
    <w:rsid w:val="00F97DE8"/>
    <w:rsid w:val="00FA5614"/>
    <w:rsid w:val="00FB261A"/>
    <w:rsid w:val="00FB5F1C"/>
    <w:rsid w:val="00FB6DC2"/>
    <w:rsid w:val="00FC0562"/>
    <w:rsid w:val="00FC24FB"/>
    <w:rsid w:val="00FC3078"/>
    <w:rsid w:val="00FC3A72"/>
    <w:rsid w:val="00FD17EF"/>
    <w:rsid w:val="00FD2793"/>
    <w:rsid w:val="00FE2CA7"/>
    <w:rsid w:val="00FE4F55"/>
    <w:rsid w:val="00FF3310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CB259F7-057A-4124-B3A2-CF43D6A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E28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26CC2"/>
    <w:pPr>
      <w:ind w:left="720"/>
      <w:contextualSpacing/>
    </w:pPr>
  </w:style>
  <w:style w:type="paragraph" w:customStyle="1" w:styleId="text">
    <w:name w:val="text"/>
    <w:basedOn w:val="a"/>
    <w:rsid w:val="000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AC5"/>
    <w:rPr>
      <w:b/>
      <w:bCs/>
    </w:rPr>
  </w:style>
  <w:style w:type="character" w:customStyle="1" w:styleId="apple-converted-space">
    <w:name w:val="apple-converted-space"/>
    <w:basedOn w:val="a0"/>
    <w:rsid w:val="00000AC5"/>
  </w:style>
  <w:style w:type="character" w:styleId="a7">
    <w:name w:val="Hyperlink"/>
    <w:basedOn w:val="a0"/>
    <w:uiPriority w:val="99"/>
    <w:unhideWhenUsed/>
    <w:rsid w:val="00000A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E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4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04AF"/>
  </w:style>
  <w:style w:type="paragraph" w:styleId="ac">
    <w:name w:val="footer"/>
    <w:basedOn w:val="a"/>
    <w:link w:val="ad"/>
    <w:uiPriority w:val="99"/>
    <w:semiHidden/>
    <w:unhideWhenUsed/>
    <w:rsid w:val="0074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04AF"/>
  </w:style>
  <w:style w:type="paragraph" w:styleId="ae">
    <w:name w:val="No Spacing"/>
    <w:uiPriority w:val="1"/>
    <w:qFormat/>
    <w:rsid w:val="00C46A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D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ulsp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2598-F97B-4584-A7AB-4857B8F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66</cp:revision>
  <cp:lastPrinted>2018-02-16T05:53:00Z</cp:lastPrinted>
  <dcterms:created xsi:type="dcterms:W3CDTF">2016-08-09T09:44:00Z</dcterms:created>
  <dcterms:modified xsi:type="dcterms:W3CDTF">2019-05-16T07:46:00Z</dcterms:modified>
</cp:coreProperties>
</file>